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182" w:rsidRDefault="00346182" w:rsidP="00346182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8/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29.5. 2019</w:t>
      </w:r>
    </w:p>
    <w:p w:rsidR="00346182" w:rsidRDefault="00346182" w:rsidP="00346182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346182" w:rsidRDefault="00346182" w:rsidP="00346182">
      <w:pPr>
        <w:ind w:right="1"/>
        <w:rPr>
          <w:b/>
        </w:rPr>
      </w:pPr>
      <w:r>
        <w:rPr>
          <w:b/>
        </w:rPr>
        <w:t>Zastupitelstvo obce schvaluje:</w:t>
      </w: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1"/>
        <w:rPr>
          <w:b/>
        </w:rPr>
      </w:pPr>
      <w:r>
        <w:rPr>
          <w:b/>
        </w:rPr>
        <w:t>Usnesení č.1/8/2019</w:t>
      </w:r>
    </w:p>
    <w:p w:rsidR="00346182" w:rsidRDefault="00346182" w:rsidP="00346182">
      <w:pPr>
        <w:ind w:right="1"/>
      </w:pPr>
      <w:r>
        <w:t>Zastupitelstvo schvaluje rozpočtové opatření č.3/2019, viz příloha usnesení</w:t>
      </w:r>
    </w:p>
    <w:p w:rsidR="00346182" w:rsidRDefault="00346182" w:rsidP="00346182">
      <w:pPr>
        <w:ind w:right="1"/>
      </w:pPr>
    </w:p>
    <w:p w:rsidR="00346182" w:rsidRDefault="00346182" w:rsidP="00346182">
      <w:pPr>
        <w:ind w:right="1"/>
        <w:rPr>
          <w:b/>
        </w:rPr>
      </w:pPr>
      <w:r>
        <w:rPr>
          <w:b/>
        </w:rPr>
        <w:t>Usnesení č.2/8/2019</w:t>
      </w:r>
    </w:p>
    <w:p w:rsidR="00346182" w:rsidRDefault="00346182" w:rsidP="00346182">
      <w:pPr>
        <w:ind w:right="1"/>
      </w:pPr>
      <w:r>
        <w:t>Zastupitelstvo schvaluje přidělení dotace od Krajského úřadu Královéhradeckého kraje ve výši 452 000,- Kč z Programu obnovy venkova na projekt „Oprava sociálního zázemí MŠ Adršpach“</w:t>
      </w:r>
    </w:p>
    <w:p w:rsidR="00346182" w:rsidRDefault="00346182" w:rsidP="00346182">
      <w:pPr>
        <w:ind w:right="1"/>
      </w:pPr>
    </w:p>
    <w:p w:rsidR="00346182" w:rsidRDefault="00346182" w:rsidP="00346182">
      <w:pPr>
        <w:rPr>
          <w:b/>
        </w:rPr>
      </w:pPr>
      <w:r>
        <w:rPr>
          <w:b/>
        </w:rPr>
        <w:t>Usnesení č.3/8/2019</w:t>
      </w:r>
    </w:p>
    <w:p w:rsidR="00346182" w:rsidRDefault="00346182" w:rsidP="00346182">
      <w:r>
        <w:t>Zastupitelstvo schvaluje převedení nerozděleného zisku Technických služeb Adršpach s.r.o. ve výši 2 300 000,- Kč do rozpočtu obce Adršpach 2019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č.4/8/2019</w:t>
      </w:r>
    </w:p>
    <w:p w:rsidR="00346182" w:rsidRDefault="00346182" w:rsidP="00346182">
      <w:r>
        <w:t>Zastupitelstvo schvaluje Vnitřní směrnice č.1/2019 o zadávání veřejných zakázek malého rozsahu, která nabývá účinnosti dne 1.6.2019 a ruší směrnici Zakázky malého rozsahu č. 1/2013 ze dne 27.11.2013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č.5/8/2019</w:t>
      </w:r>
    </w:p>
    <w:p w:rsidR="00346182" w:rsidRDefault="00346182" w:rsidP="00346182">
      <w:r>
        <w:t xml:space="preserve">Zastupitelstvo schvaluje dohodu ve věci věcných břemen, kdy obec bude využívat pozemek </w:t>
      </w:r>
      <w:proofErr w:type="spellStart"/>
      <w:r>
        <w:t>p.č</w:t>
      </w:r>
      <w:proofErr w:type="spellEnd"/>
      <w:r>
        <w:t>. 522/13 v </w:t>
      </w:r>
      <w:proofErr w:type="spellStart"/>
      <w:r>
        <w:t>k.ú</w:t>
      </w:r>
      <w:proofErr w:type="spellEnd"/>
      <w:r>
        <w:t xml:space="preserve">. Dolní Adršpach pro potřeby sběrného místa k umístění kontejnerů na tříděný </w:t>
      </w:r>
      <w:proofErr w:type="gramStart"/>
      <w:r>
        <w:t>odpad</w:t>
      </w:r>
      <w:proofErr w:type="gramEnd"/>
      <w:r>
        <w:t xml:space="preserve"> a naopak Budínovi a Polívkovi budou mít věcným břemenem zajištěn přístup přes pozemek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>. Dolní Adršpach na svoje pozemky</w:t>
      </w:r>
    </w:p>
    <w:p w:rsidR="00346182" w:rsidRDefault="00346182" w:rsidP="00346182"/>
    <w:p w:rsidR="00346182" w:rsidRDefault="00346182" w:rsidP="00346182">
      <w:pPr>
        <w:ind w:right="1"/>
        <w:rPr>
          <w:b/>
        </w:rPr>
      </w:pPr>
      <w:r>
        <w:rPr>
          <w:b/>
        </w:rPr>
        <w:t>Usnesení č.6/8/2019</w:t>
      </w:r>
    </w:p>
    <w:p w:rsidR="00346182" w:rsidRDefault="00346182" w:rsidP="00346182">
      <w:pPr>
        <w:ind w:right="1"/>
      </w:pPr>
      <w:r>
        <w:t xml:space="preserve">Zastupitelstvo schvaluje žádost LJ, Dolní Adršpach o pronájem části pozemku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>. Dolní Adršpach</w:t>
      </w:r>
    </w:p>
    <w:p w:rsidR="00346182" w:rsidRDefault="00346182" w:rsidP="00346182">
      <w:pPr>
        <w:ind w:right="1"/>
      </w:pPr>
    </w:p>
    <w:p w:rsidR="00346182" w:rsidRDefault="00346182" w:rsidP="00346182">
      <w:pPr>
        <w:rPr>
          <w:b/>
        </w:rPr>
      </w:pPr>
      <w:r>
        <w:rPr>
          <w:b/>
        </w:rPr>
        <w:t>Usnesení č.7/8/2019</w:t>
      </w:r>
    </w:p>
    <w:p w:rsidR="00346182" w:rsidRDefault="00346182" w:rsidP="00346182">
      <w:r>
        <w:t xml:space="preserve">Zastupitelstvo schvaluje uzavření a podpis </w:t>
      </w:r>
      <w:proofErr w:type="gramStart"/>
      <w:r>
        <w:t>smlouvy  o</w:t>
      </w:r>
      <w:proofErr w:type="gramEnd"/>
      <w:r>
        <w:t xml:space="preserve"> výpůjčce části pozemku ve vlastnictví obce Adršpach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 xml:space="preserve">. Dolní Adršpach, č. LV 10001, pro vybudování stavby ÁDRBOULDER, VČETNĚ SJEZDU KE STAVBĚ, KTEROU BUDE PROVOZOVAT NEZISKOVÁ ORGANIZACE </w:t>
      </w:r>
      <w:proofErr w:type="spellStart"/>
      <w:r>
        <w:t>Ádrboulder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 </w:t>
      </w:r>
    </w:p>
    <w:p w:rsidR="00346182" w:rsidRDefault="00346182" w:rsidP="00346182"/>
    <w:p w:rsidR="00346182" w:rsidRDefault="00346182" w:rsidP="00346182">
      <w:pPr>
        <w:ind w:right="1"/>
        <w:rPr>
          <w:b/>
        </w:rPr>
      </w:pPr>
      <w:r>
        <w:rPr>
          <w:b/>
        </w:rPr>
        <w:t>Usnesení č.8/8/2019</w:t>
      </w:r>
    </w:p>
    <w:p w:rsidR="00346182" w:rsidRDefault="00346182" w:rsidP="00346182">
      <w:pPr>
        <w:ind w:right="1"/>
      </w:pPr>
      <w:r>
        <w:t xml:space="preserve">Zastupitelstvo schvaluje protokol o výběru dodavatele na akci „Oprava sociálního zázemí 1. + 2. N.P.“ v budově mateřské školy v Horním Adršpachu byla vybrána firma SMI-ČR </w:t>
      </w:r>
      <w:proofErr w:type="spellStart"/>
      <w:r>
        <w:t>group</w:t>
      </w:r>
      <w:proofErr w:type="spellEnd"/>
      <w:r>
        <w:t xml:space="preserve"> s.r.o., Broumov za cenu 1 108 157,- Kč včetně DPH a uzavření a podpisu smlouvy o dílo</w:t>
      </w:r>
    </w:p>
    <w:p w:rsidR="00346182" w:rsidRDefault="00346182" w:rsidP="00346182">
      <w:pPr>
        <w:rPr>
          <w:b/>
        </w:rPr>
      </w:pPr>
      <w:r>
        <w:rPr>
          <w:b/>
        </w:rPr>
        <w:lastRenderedPageBreak/>
        <w:t>Usnesení č.9/8/2019</w:t>
      </w:r>
    </w:p>
    <w:p w:rsidR="00346182" w:rsidRDefault="00346182" w:rsidP="00346182">
      <w:r>
        <w:t>Zastupitelstvo schvaluje cenovou nabídku Ing. Radima Macha, Vernéřovice ve výši 124 550,- Kč bez DPH na inženýrskou a projekční činnost komunikace Havraní město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č.10/8/2019</w:t>
      </w:r>
    </w:p>
    <w:p w:rsidR="00346182" w:rsidRDefault="00346182" w:rsidP="00346182">
      <w:r>
        <w:t>Zastupitelstvo schvaluje cenovou nabídku od Ing. Radima Macha, Vernéřovice na inženýrskou a projekční činnost stavební úpravy školy Adršpach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č.11/8/2049</w:t>
      </w:r>
    </w:p>
    <w:p w:rsidR="00346182" w:rsidRDefault="00346182" w:rsidP="00346182">
      <w:r>
        <w:t>Zastupitelstvo schvaluje žádost OW, Meziměstí o propůjčení kóty bývalé vojenské hlásky v Horním Adršpachu ve dnech od 5.7.2019 do 7.7.2019 za účelem radioamatérského závodu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č.12/8/2019</w:t>
      </w:r>
    </w:p>
    <w:p w:rsidR="00346182" w:rsidRDefault="00346182" w:rsidP="00346182">
      <w:r>
        <w:t>Zastupitelstvo schvaluje výměnu kabelu vedení kabelové televize od sloupku na hrázi rybníka k čp. 81 v Dolním Adršpachu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Zastupitelstvo obce zamítá</w:t>
      </w:r>
    </w:p>
    <w:p w:rsidR="00346182" w:rsidRDefault="00346182" w:rsidP="00346182"/>
    <w:p w:rsidR="00346182" w:rsidRDefault="00346182" w:rsidP="00346182">
      <w:pPr>
        <w:rPr>
          <w:b/>
        </w:rPr>
      </w:pPr>
      <w:r>
        <w:rPr>
          <w:b/>
        </w:rPr>
        <w:t>Usnesení č.13/8/2019</w:t>
      </w:r>
    </w:p>
    <w:p w:rsidR="00346182" w:rsidRDefault="00346182" w:rsidP="00346182">
      <w:r>
        <w:t xml:space="preserve">Zastupitelstvo zamítá žádost ZB o pronájem nebo odkoupení pozemku </w:t>
      </w:r>
      <w:proofErr w:type="spellStart"/>
      <w:r>
        <w:t>st.p.č</w:t>
      </w:r>
      <w:proofErr w:type="spellEnd"/>
      <w:r>
        <w:t>. 150 v </w:t>
      </w:r>
      <w:proofErr w:type="spellStart"/>
      <w:r>
        <w:t>k.ú</w:t>
      </w:r>
      <w:proofErr w:type="spellEnd"/>
      <w:r>
        <w:t>. Horní Adršpach</w:t>
      </w: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1"/>
        <w:rPr>
          <w:b/>
        </w:rPr>
      </w:pPr>
      <w:r>
        <w:rPr>
          <w:b/>
        </w:rPr>
        <w:t>Zastupitelstvo obce bere na vědomí:</w:t>
      </w: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r>
        <w:t xml:space="preserve">Zastupitelstvo bere na vědomí žádost majitelů bytů v čp. 142 v Horním Adršpachu žádají o opravu místní komunikace </w:t>
      </w:r>
      <w:proofErr w:type="spellStart"/>
      <w:r>
        <w:t>p.č</w:t>
      </w:r>
      <w:proofErr w:type="spellEnd"/>
      <w:r>
        <w:t>. 577/8 o celkové výměře 802 m</w:t>
      </w:r>
      <w:r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 xml:space="preserve">. Horní Adršpach. </w:t>
      </w:r>
    </w:p>
    <w:p w:rsidR="00346182" w:rsidRDefault="00346182" w:rsidP="00346182">
      <w:r>
        <w:t>Již bylo požádáno o bezúplatný převod na majitele pozemku, Státní pozemkový úřad, Hradec Králové. Bude zadáno vypracování projektu na opravu této komunikace.</w:t>
      </w: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1"/>
        <w:rPr>
          <w:b/>
        </w:rPr>
      </w:pPr>
    </w:p>
    <w:p w:rsidR="00346182" w:rsidRDefault="00346182" w:rsidP="00346182">
      <w:pPr>
        <w:ind w:right="23"/>
        <w:jc w:val="both"/>
      </w:pPr>
    </w:p>
    <w:p w:rsidR="00346182" w:rsidRDefault="00346182" w:rsidP="00346182">
      <w:pPr>
        <w:ind w:right="23"/>
        <w:jc w:val="both"/>
      </w:pP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346182" w:rsidRDefault="00346182" w:rsidP="00346182">
      <w:pPr>
        <w:ind w:right="23"/>
        <w:rPr>
          <w:sz w:val="28"/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ind w:right="23"/>
        <w:rPr>
          <w:vertAlign w:val="superscript"/>
        </w:rPr>
      </w:pPr>
    </w:p>
    <w:p w:rsidR="00346182" w:rsidRDefault="00346182" w:rsidP="00346182">
      <w:pPr>
        <w:rPr>
          <w:b/>
          <w:szCs w:val="24"/>
        </w:rPr>
      </w:pPr>
    </w:p>
    <w:sectPr w:rsidR="0034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02"/>
    <w:rsid w:val="00124B1C"/>
    <w:rsid w:val="00346182"/>
    <w:rsid w:val="004C5143"/>
    <w:rsid w:val="005D6411"/>
    <w:rsid w:val="00C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0163D-82E6-4B4B-AE70-690AECA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182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2020-01-27T15:41:00Z</dcterms:created>
  <dcterms:modified xsi:type="dcterms:W3CDTF">2020-01-27T15:41:00Z</dcterms:modified>
</cp:coreProperties>
</file>