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8"/>
        <w:gridCol w:w="765"/>
        <w:gridCol w:w="765"/>
        <w:gridCol w:w="1046"/>
        <w:gridCol w:w="997"/>
        <w:gridCol w:w="822"/>
        <w:gridCol w:w="4700"/>
      </w:tblGrid>
      <w:tr w:rsidR="00BA7D15" w:rsidRPr="00BA7D15" w:rsidTr="00BA7D15">
        <w:trPr>
          <w:trHeight w:val="84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</w:pPr>
            <w:r w:rsidRPr="00BA7D15"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  <w:t>Schválený rozpočet</w:t>
            </w:r>
          </w:p>
        </w:tc>
      </w:tr>
      <w:tr w:rsidR="00BA7D15" w:rsidRPr="00BA7D15" w:rsidTr="00BA7D15">
        <w:trPr>
          <w:trHeight w:val="6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  <w:r w:rsidRPr="00BA7D15"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  <w:t>na rok 2012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BA7D15" w:rsidRPr="00BA7D15" w:rsidTr="00BA7D15">
        <w:trPr>
          <w:trHeight w:val="19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BA7D15" w:rsidRPr="00BA7D15" w:rsidTr="00BA7D15">
        <w:trPr>
          <w:trHeight w:val="49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BA7D15"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  <w:t>PŘÍJMY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A7D15" w:rsidRPr="00BA7D15" w:rsidTr="00BA7D15">
        <w:trPr>
          <w:trHeight w:val="42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Bez rozlišení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111 Daně z příjmů FO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1 240 000,00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112 Daně z příjmů PO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1 900 000,00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121 DPH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2 300 000,00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133 Poplatky a odvody v oblasti živ.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12 220,00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133 Poplatek za odvoz odpadů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134 Místní poplatky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157 600,00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(ze psů,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rekreač.pobyt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,</w:t>
            </w:r>
            <w:proofErr w:type="spellStart"/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veř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prostranství</w:t>
            </w:r>
            <w:proofErr w:type="spellEnd"/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136 Správní poplatky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151 Daň z nemovitostí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450 000,00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4112 Dotace na státní správu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147 000,00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6 439 820,00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2141 Pronájem stánků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686 000,00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2143 Pronájem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infocentra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2144 Pronájem místa pro reklamní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tabule D.A.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823 000,00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2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33 Kultura, církve a sdělovací prostředky</w:t>
            </w: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TV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3349 Internet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WiFi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290 000,00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620 000,00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Pronájem ambulance -</w:t>
            </w:r>
            <w:proofErr w:type="spellStart"/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obv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lékař</w:t>
            </w:r>
            <w:proofErr w:type="spellEnd"/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3512 Pronájem ordinace - zubař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služby, územní rozvoj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6 325 700,00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(pronájmy od TS, pronájmy pozemků, prohlídkový okruh)</w:t>
            </w:r>
          </w:p>
        </w:tc>
      </w:tr>
      <w:tr w:rsidR="00BA7D15" w:rsidRPr="00BA7D15" w:rsidTr="00BA7D15">
        <w:trPr>
          <w:trHeight w:val="345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7 830 700,00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Svoz komunálního odpadu - stánkaři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3725 Třídění odpadu - EKO KOM, ASEKOL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92 000,00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75"/>
        </w:trPr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61 Státní správa, územní samospráva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Místní správa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Úroky v bance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81 Financování z tuzemska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811 Krátkodobé financování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17 700 000,00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(stav prostředků na BÚ k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31.12.11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812 Dlouhodobé financování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-500 000,00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(splátka jistiny z úvěru)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8901 Hospodářská činnost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8 709 000,00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2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lodičky,parkoviště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 D.A.,lesy)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45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25 909 000,00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BA7D15" w:rsidRPr="00BA7D15" w:rsidTr="00BA7D15">
        <w:trPr>
          <w:trHeight w:val="405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  <w:t>CELKEM příjmy za rok 2012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41 915 520,00</w:t>
            </w:r>
          </w:p>
        </w:tc>
      </w:tr>
    </w:tbl>
    <w:p w:rsidR="00F0443F" w:rsidRDefault="00F0443F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5"/>
        <w:gridCol w:w="146"/>
        <w:gridCol w:w="285"/>
        <w:gridCol w:w="285"/>
        <w:gridCol w:w="285"/>
        <w:gridCol w:w="429"/>
        <w:gridCol w:w="1989"/>
      </w:tblGrid>
      <w:tr w:rsidR="00BA7D15" w:rsidRPr="00BA7D15" w:rsidTr="00BA7D15">
        <w:trPr>
          <w:trHeight w:val="495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</w:pPr>
            <w:r w:rsidRPr="00BA7D15"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  <w:lastRenderedPageBreak/>
              <w:t>VÝDAJE</w:t>
            </w:r>
          </w:p>
        </w:tc>
      </w:tr>
      <w:tr w:rsidR="00BA7D15" w:rsidRPr="00BA7D15" w:rsidTr="00BA7D15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2141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Stánky D.A.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19 000,00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2143 Cestovní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ruch  (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DSO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, SMO,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Glacensis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, "Vstup do skal")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619 000,00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22 Doprava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2212 Silnice (projekty)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2219 Chodníky, parkoviště, cyklostezka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000000,00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(chodníky, otočka autobusu)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2221 Územní dopravní obslužnost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32 000,00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032000,00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23 Vodní hospodářství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2310 Vodovody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2321 Kanalizace a ČOV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2341 Rybníky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2 000 000,00</w:t>
            </w:r>
          </w:p>
        </w:tc>
      </w:tr>
      <w:tr w:rsidR="00BA7D15" w:rsidRPr="00BA7D15" w:rsidTr="00BA7D15">
        <w:trPr>
          <w:trHeight w:val="28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31 Vzdělávání a školské služby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3111 Mateřská škola - provoz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3113 Rezerva - dojíždějící žáci do Teplic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3141 Školní jídelna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176 500,00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727 500,00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33 Kultura, církve a sdělovací prostředky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3314 Knihovna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3319 Ostat.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záležit.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kultury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(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Dětský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den,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Drakiáda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Mikálášská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…..)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3326 Oprava "Božích muk" u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Šprinců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televize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398 500,00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3349 Internet + zpravodaj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486 000,00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3399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Důchodci(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vánoční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večírek,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finanč.dary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,věcné dary, občerstvení)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84 000,00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138500,00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34 Tělovýchova a zájmová činnost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3412 Sportovní zařízení v majetku obce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3419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Tělovýchova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(z toho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rezerva na invest.100.000+ 5.000 Rocková noc+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lastRenderedPageBreak/>
              <w:t xml:space="preserve"> + 50.000,- běh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Adr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-Chval-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Adr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374 000,00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3421 Dětské hřiště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3429 Voda -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tábory v D.A.</w:t>
            </w:r>
            <w:proofErr w:type="gramEnd"/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545 000,00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Ambulantní péče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44 000,00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3512 Stomatologie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134 000,00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178 000,00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 a územní rozvoj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1 031000,00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3613 Nebytové hospodářství </w:t>
            </w: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(č.p.71 D.A.+</w:t>
            </w:r>
            <w:proofErr w:type="spellStart"/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č.p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.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115 H.A.)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15 200 000,00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3631 Veřejné osvětlení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3633 Výstavba inženýrských sítí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3636 Územní rozvoj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4 727130,00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(sečení 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trávy,úklid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klestu,vyhrnování sněhu, nájemné Lesům ČR za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prohlídk.okruh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nákup garáže od </w:t>
            </w:r>
            <w:proofErr w:type="spellStart"/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p.Hilberta</w:t>
            </w:r>
            <w:proofErr w:type="spellEnd"/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00CCFF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color w:val="00CCFF"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22428130,00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3721 Svoz nebezpečného odpadu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Odvoz odpadů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417 500,00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3745 Péče o vzhled obce a </w:t>
            </w:r>
            <w:proofErr w:type="spellStart"/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veř</w:t>
            </w:r>
            <w:proofErr w:type="gram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120 000,00</w:t>
            </w:r>
          </w:p>
        </w:tc>
      </w:tr>
      <w:tr w:rsidR="00BA7D15" w:rsidRPr="00BA7D15" w:rsidTr="00BA7D15">
        <w:trPr>
          <w:trHeight w:val="30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552 500,00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43 Sociální politika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45"/>
        </w:trPr>
        <w:tc>
          <w:tcPr>
            <w:tcW w:w="6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 xml:space="preserve">4329 Sociální pomoc </w:t>
            </w:r>
            <w:r w:rsidRPr="00BA7D1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 xml:space="preserve">(Fond </w:t>
            </w:r>
            <w:proofErr w:type="spellStart"/>
            <w:r w:rsidRPr="00BA7D1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ohrož.dětí</w:t>
            </w:r>
            <w:proofErr w:type="spellEnd"/>
            <w:r w:rsidRPr="00BA7D1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>4359 Příspěvky důchodcům na obědy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200 000,00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202 000,00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  <w:p w:rsid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  <w:p w:rsid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55 Požární ochrana a integrovaný záchranný systém</w:t>
            </w:r>
          </w:p>
        </w:tc>
      </w:tr>
      <w:tr w:rsidR="00BA7D15" w:rsidRPr="00BA7D15" w:rsidTr="00BA7D15">
        <w:trPr>
          <w:trHeight w:val="27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lastRenderedPageBreak/>
              <w:t xml:space="preserve">5512 Hasiči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308 000,00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308 000,00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61 Státní správa a samospráva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6112 Zastupitelstvo obce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831 600,00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Činnost místní správy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1 412400,00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6171/5493 Doplatek za občany - stočné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2 454000,00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Služby peněžních ústavů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6320 Pojištění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57 400,00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6399 DPH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3 000000,00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3 087400,00</w:t>
            </w: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30"/>
        </w:trPr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64 Ostatní činnosti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A7D15" w:rsidRPr="00BA7D15" w:rsidTr="00BA7D15">
        <w:trPr>
          <w:trHeight w:val="330"/>
        </w:trPr>
        <w:tc>
          <w:tcPr>
            <w:tcW w:w="7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6402 Vrácení </w:t>
            </w:r>
            <w:proofErr w:type="spellStart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nevyčerp.dotace</w:t>
            </w:r>
            <w:proofErr w:type="spellEnd"/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na sčítání lidu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2 840,00</w:t>
            </w:r>
          </w:p>
        </w:tc>
      </w:tr>
      <w:tr w:rsidR="00BA7D15" w:rsidRPr="00BA7D15" w:rsidTr="00BA7D15">
        <w:trPr>
          <w:trHeight w:val="27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2 840,00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16"/>
                <w:szCs w:val="16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6409 NESPECIFIKOVANÉ REZERVY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5 640650,00</w:t>
            </w: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4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7D15" w:rsidRPr="00BA7D15" w:rsidTr="00BA7D15">
        <w:trPr>
          <w:trHeight w:val="390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CELKEM výdaje za rok 2012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41915520,00</w:t>
            </w:r>
          </w:p>
        </w:tc>
      </w:tr>
      <w:tr w:rsidR="00BA7D15" w:rsidRPr="00BA7D15" w:rsidTr="00BA7D15">
        <w:trPr>
          <w:trHeight w:val="27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  <w:tr w:rsidR="00BA7D15" w:rsidRPr="00BA7D15" w:rsidTr="00BA7D15">
        <w:trPr>
          <w:trHeight w:val="270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BA7D15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V Adršpachu, dne 13/12/2011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5" w:rsidRPr="00BA7D15" w:rsidRDefault="00BA7D15" w:rsidP="00BA7D1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</w:tr>
    </w:tbl>
    <w:p w:rsidR="00BA7D15" w:rsidRDefault="00BA7D15"/>
    <w:sectPr w:rsidR="00BA7D15" w:rsidSect="00BA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D15"/>
    <w:rsid w:val="00BA7D15"/>
    <w:rsid w:val="00F0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782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</cp:revision>
  <dcterms:created xsi:type="dcterms:W3CDTF">2012-01-23T17:14:00Z</dcterms:created>
  <dcterms:modified xsi:type="dcterms:W3CDTF">2012-01-23T17:19:00Z</dcterms:modified>
</cp:coreProperties>
</file>