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A4" w:rsidRPr="006E3E35" w:rsidRDefault="00217F48">
      <w:pPr>
        <w:rPr>
          <w:b/>
        </w:rPr>
      </w:pPr>
      <w:r w:rsidRPr="006E3E35">
        <w:rPr>
          <w:b/>
        </w:rPr>
        <w:t>Otázky a odpovědi z diskuse veřejného jednání zastupitelstva ze dne 11. 9. 2025</w:t>
      </w:r>
      <w:r w:rsidR="00CA70A8">
        <w:rPr>
          <w:b/>
        </w:rPr>
        <w:t xml:space="preserve"> a 16. 10. 2025</w:t>
      </w:r>
    </w:p>
    <w:p w:rsidR="00217F48" w:rsidRDefault="006E3E35">
      <w:r>
        <w:t>Odpovědi pro tazatele - Marie Stehlík</w:t>
      </w:r>
    </w:p>
    <w:p w:rsidR="003B65E8" w:rsidRDefault="003B65E8">
      <w:r w:rsidRPr="00E47BBC">
        <w:rPr>
          <w:b/>
        </w:rPr>
        <w:t>Dotaz Marie Stehlík</w:t>
      </w:r>
      <w:r>
        <w:t xml:space="preserve"> - </w:t>
      </w:r>
      <w:r w:rsidRPr="003B65E8">
        <w:t xml:space="preserve">komentář k položce v rozvaze z roku </w:t>
      </w:r>
      <w:r>
        <w:t>2023 B III</w:t>
      </w:r>
    </w:p>
    <w:p w:rsidR="00C82279" w:rsidRDefault="003B65E8" w:rsidP="003B65E8">
      <w:pPr>
        <w:spacing w:after="0"/>
      </w:pPr>
      <w:r w:rsidRPr="003B65E8">
        <w:rPr>
          <w:u w:val="single"/>
        </w:rPr>
        <w:t>Odpověď jednatelka TSA</w:t>
      </w:r>
      <w:r>
        <w:t xml:space="preserve"> </w:t>
      </w:r>
    </w:p>
    <w:p w:rsidR="003B65E8" w:rsidRPr="00C82279" w:rsidRDefault="00C82279" w:rsidP="003B65E8">
      <w:pPr>
        <w:spacing w:after="0"/>
        <w:rPr>
          <w:i/>
        </w:rPr>
      </w:pPr>
      <w:r w:rsidRPr="00C82279">
        <w:rPr>
          <w:i/>
        </w:rPr>
        <w:t xml:space="preserve">Položka </w:t>
      </w:r>
      <w:r w:rsidR="003B65E8" w:rsidRPr="00C82279">
        <w:rPr>
          <w:i/>
        </w:rPr>
        <w:t xml:space="preserve">BII dlouhodobý hmotný majetek v roce 2023 je 14 071. </w:t>
      </w:r>
    </w:p>
    <w:p w:rsidR="003B65E8" w:rsidRPr="00C82279" w:rsidRDefault="003B65E8" w:rsidP="003B65E8">
      <w:pPr>
        <w:spacing w:after="0"/>
        <w:rPr>
          <w:i/>
        </w:rPr>
      </w:pPr>
      <w:r w:rsidRPr="00C82279">
        <w:rPr>
          <w:i/>
        </w:rPr>
        <w:t xml:space="preserve">Položka BIII Dlouhodobý finanční majetek se v TSA netvoří. </w:t>
      </w:r>
    </w:p>
    <w:p w:rsidR="003B65E8" w:rsidRPr="00C82279" w:rsidRDefault="003B65E8" w:rsidP="003B65E8">
      <w:pPr>
        <w:spacing w:after="0"/>
        <w:rPr>
          <w:i/>
        </w:rPr>
      </w:pPr>
      <w:r w:rsidRPr="00C82279">
        <w:rPr>
          <w:i/>
        </w:rPr>
        <w:t xml:space="preserve">Jedná se o posun řádku mezi položkou BII a BIII. Tato chyba se stala při ručním přepisu položek. Daňová poradkyně a účetní firma byly upozorněny a chybu opravily. </w:t>
      </w:r>
    </w:p>
    <w:p w:rsidR="003B65E8" w:rsidRPr="00C82279" w:rsidRDefault="003B65E8" w:rsidP="003B65E8">
      <w:pPr>
        <w:spacing w:after="0"/>
        <w:rPr>
          <w:i/>
        </w:rPr>
      </w:pPr>
      <w:r w:rsidRPr="00C82279">
        <w:rPr>
          <w:i/>
        </w:rPr>
        <w:t>Ostatní položky a dokumenty jsou bez komentáře</w:t>
      </w:r>
      <w:r w:rsidR="00E47BBC">
        <w:rPr>
          <w:i/>
        </w:rPr>
        <w:t>.</w:t>
      </w:r>
    </w:p>
    <w:p w:rsidR="003B65E8" w:rsidRDefault="003B65E8" w:rsidP="003B65E8">
      <w:pPr>
        <w:spacing w:after="0"/>
      </w:pPr>
    </w:p>
    <w:p w:rsidR="00033ED6" w:rsidRPr="00CA70A8" w:rsidRDefault="00CA70A8" w:rsidP="00033ED6">
      <w:r w:rsidRPr="00CA70A8">
        <w:rPr>
          <w:b/>
        </w:rPr>
        <w:t xml:space="preserve">Dotaz Marie Stehlík </w:t>
      </w:r>
      <w:r w:rsidR="006E3E35">
        <w:t xml:space="preserve">– </w:t>
      </w:r>
      <w:r w:rsidR="00217F48">
        <w:t xml:space="preserve">Vyčíslení </w:t>
      </w:r>
      <w:r w:rsidR="006E3E35">
        <w:t>sumy na architekty</w:t>
      </w:r>
      <w:r>
        <w:t xml:space="preserve">. </w:t>
      </w:r>
      <w:r w:rsidR="00217F48">
        <w:t>Částka za organizaci soutěže</w:t>
      </w:r>
      <w:r>
        <w:t xml:space="preserve">. </w:t>
      </w:r>
      <w:r w:rsidR="00217F48">
        <w:t>Do dnešního dne se vydalo kolik?</w:t>
      </w:r>
      <w:r w:rsidR="00033ED6" w:rsidRPr="00033ED6">
        <w:rPr>
          <w:rFonts w:ascii="Times New Roman" w:hAnsi="Times New Roman" w:cs="Times New Roman"/>
        </w:rPr>
        <w:t xml:space="preserve"> </w:t>
      </w:r>
      <w:r w:rsidR="00033ED6" w:rsidRPr="00B032BD">
        <w:rPr>
          <w:rFonts w:ascii="Times New Roman" w:hAnsi="Times New Roman" w:cs="Times New Roman"/>
        </w:rPr>
        <w:t xml:space="preserve">Jak se hospodařilo se schváleným rozpočtem, zda došlo k navýšení? </w:t>
      </w:r>
    </w:p>
    <w:p w:rsidR="00217F48" w:rsidRPr="006E3E35" w:rsidRDefault="00CA70A8">
      <w:pPr>
        <w:rPr>
          <w:u w:val="single"/>
        </w:rPr>
      </w:pPr>
      <w:r>
        <w:rPr>
          <w:u w:val="single"/>
        </w:rPr>
        <w:t>Odpověď jednatelka TSA:</w:t>
      </w:r>
    </w:p>
    <w:p w:rsidR="006E3E35" w:rsidRPr="00CA70A8" w:rsidRDefault="006E3E35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 xml:space="preserve">Odměna pro administrátora soutěže CCEA </w:t>
      </w:r>
      <w:r w:rsidR="00217F48" w:rsidRPr="00CA70A8">
        <w:rPr>
          <w:rFonts w:cstheme="minorHAnsi"/>
          <w:i/>
        </w:rPr>
        <w:t xml:space="preserve">za jednotlivé </w:t>
      </w:r>
      <w:r w:rsidR="00CA70A8" w:rsidRPr="00CA70A8">
        <w:rPr>
          <w:rFonts w:cstheme="minorHAnsi"/>
          <w:i/>
        </w:rPr>
        <w:t xml:space="preserve">fáze - </w:t>
      </w:r>
      <w:r w:rsidRPr="00CA70A8">
        <w:rPr>
          <w:rFonts w:cstheme="minorHAnsi"/>
          <w:i/>
        </w:rPr>
        <w:t>celkem 735.000,- Kč</w:t>
      </w:r>
    </w:p>
    <w:p w:rsidR="00217F48" w:rsidRPr="00CA70A8" w:rsidRDefault="00217F48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Fáze t</w:t>
      </w:r>
      <w:r w:rsidR="006E3E35" w:rsidRPr="00CA70A8">
        <w:rPr>
          <w:rFonts w:cstheme="minorHAnsi"/>
          <w:i/>
        </w:rPr>
        <w:t xml:space="preserve"> - příprava soutěže o návrh 425 </w:t>
      </w:r>
      <w:r w:rsidRPr="00CA70A8">
        <w:rPr>
          <w:rFonts w:cstheme="minorHAnsi"/>
          <w:i/>
        </w:rPr>
        <w:t>000,- Kč</w:t>
      </w:r>
      <w:r w:rsidR="006E3E35" w:rsidRPr="00CA70A8">
        <w:rPr>
          <w:rFonts w:cstheme="minorHAnsi"/>
          <w:i/>
        </w:rPr>
        <w:t xml:space="preserve"> – uhrazeno 7/2025</w:t>
      </w:r>
    </w:p>
    <w:p w:rsidR="00217F48" w:rsidRPr="00CA70A8" w:rsidRDefault="00217F48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Fáze 2 - organ</w:t>
      </w:r>
      <w:r w:rsidR="006E3E35" w:rsidRPr="00CA70A8">
        <w:rPr>
          <w:rFonts w:cstheme="minorHAnsi"/>
          <w:i/>
        </w:rPr>
        <w:t>izace a administrace SoN 270 000</w:t>
      </w:r>
      <w:r w:rsidRPr="00CA70A8">
        <w:rPr>
          <w:rFonts w:cstheme="minorHAnsi"/>
          <w:i/>
        </w:rPr>
        <w:t>,- Kč</w:t>
      </w:r>
      <w:r w:rsidR="006E3E35" w:rsidRPr="00CA70A8">
        <w:rPr>
          <w:rFonts w:cstheme="minorHAnsi"/>
          <w:i/>
        </w:rPr>
        <w:t xml:space="preserve"> – uhrazeno 10/2025</w:t>
      </w:r>
    </w:p>
    <w:p w:rsidR="00217F48" w:rsidRPr="00CA70A8" w:rsidRDefault="006E3E35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Fáze 3 - administrace JŘbU 40 000</w:t>
      </w:r>
      <w:r w:rsidR="00217F48" w:rsidRPr="00CA70A8">
        <w:rPr>
          <w:rFonts w:cstheme="minorHAnsi"/>
          <w:i/>
        </w:rPr>
        <w:t>,- Kč</w:t>
      </w:r>
      <w:r w:rsidRPr="00CA70A8">
        <w:rPr>
          <w:rFonts w:cstheme="minorHAnsi"/>
          <w:i/>
        </w:rPr>
        <w:t xml:space="preserve"> – neuhrazeno,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Odměna pro účastníky soutěže</w:t>
      </w:r>
    </w:p>
    <w:p w:rsidR="00CA70A8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1. cena – 350</w:t>
      </w:r>
      <w:r w:rsidR="00033ED6" w:rsidRPr="00CA70A8">
        <w:rPr>
          <w:rFonts w:cstheme="minorHAnsi"/>
          <w:i/>
        </w:rPr>
        <w:t xml:space="preserve"> 000 Kč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 xml:space="preserve">2. cena – 250 000 Kč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3. c</w:t>
      </w:r>
      <w:r w:rsidR="00CA70A8" w:rsidRPr="00CA70A8">
        <w:rPr>
          <w:rFonts w:cstheme="minorHAnsi"/>
          <w:i/>
        </w:rPr>
        <w:t xml:space="preserve">ena – 200 000 Kč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4.</w:t>
      </w:r>
      <w:r w:rsidR="00CA70A8" w:rsidRPr="00CA70A8">
        <w:rPr>
          <w:rFonts w:cstheme="minorHAnsi"/>
          <w:i/>
        </w:rPr>
        <w:t xml:space="preserve"> cena – 100 000 Kč</w:t>
      </w:r>
      <w:r w:rsidRPr="00CA70A8">
        <w:rPr>
          <w:rFonts w:cstheme="minorHAnsi"/>
          <w:i/>
        </w:rPr>
        <w:t xml:space="preserve"> 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5.</w:t>
      </w:r>
      <w:r w:rsidR="00CA70A8" w:rsidRPr="00CA70A8">
        <w:rPr>
          <w:rFonts w:cstheme="minorHAnsi"/>
          <w:i/>
        </w:rPr>
        <w:t xml:space="preserve"> cena – 100 000 Kč</w:t>
      </w:r>
      <w:r w:rsidRPr="00CA70A8">
        <w:rPr>
          <w:rFonts w:cstheme="minorHAnsi"/>
          <w:i/>
        </w:rPr>
        <w:t xml:space="preserve"> 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 xml:space="preserve">Celkem za odměny pro soutěžící – 1 000 000 Kč – doposud neuhrazeno. </w:t>
      </w:r>
    </w:p>
    <w:p w:rsidR="00EC1762" w:rsidRPr="00CA70A8" w:rsidRDefault="00EC1762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i/>
        </w:rPr>
        <w:t>Odměna pro odbornou – nezávislou porotu</w:t>
      </w:r>
      <w:r w:rsidR="00033ED6" w:rsidRPr="00CA70A8">
        <w:rPr>
          <w:rFonts w:cstheme="minorHAnsi"/>
          <w:i/>
        </w:rPr>
        <w:t xml:space="preserve"> celkem 112 500,-- Kč bez DPH</w:t>
      </w:r>
    </w:p>
    <w:p w:rsidR="00EC1762" w:rsidRPr="00CA70A8" w:rsidRDefault="00CA70A8" w:rsidP="00033ED6">
      <w:pPr>
        <w:spacing w:after="0"/>
        <w:rPr>
          <w:rFonts w:cstheme="minorHAnsi"/>
          <w:b/>
          <w:bCs/>
          <w:i/>
        </w:rPr>
      </w:pPr>
      <w:r w:rsidRPr="00CA70A8">
        <w:rPr>
          <w:rFonts w:cstheme="minorHAnsi"/>
          <w:b/>
          <w:i/>
        </w:rPr>
        <w:t>Rozpočet celkem -</w:t>
      </w:r>
      <w:r w:rsidR="00033ED6" w:rsidRPr="00CA70A8">
        <w:rPr>
          <w:rFonts w:cstheme="minorHAnsi"/>
          <w:b/>
          <w:i/>
        </w:rPr>
        <w:t> </w:t>
      </w:r>
      <w:r w:rsidR="00033ED6" w:rsidRPr="00CA70A8">
        <w:rPr>
          <w:rFonts w:cstheme="minorHAnsi"/>
          <w:b/>
          <w:bCs/>
          <w:i/>
        </w:rPr>
        <w:t>1.847.500,- Kč</w:t>
      </w:r>
    </w:p>
    <w:p w:rsidR="00CA70A8" w:rsidRPr="00CA70A8" w:rsidRDefault="00CA70A8" w:rsidP="00033ED6">
      <w:pPr>
        <w:spacing w:after="0"/>
        <w:rPr>
          <w:rFonts w:cstheme="minorHAnsi"/>
          <w:i/>
        </w:rPr>
      </w:pPr>
      <w:r w:rsidRPr="00CA70A8">
        <w:rPr>
          <w:rFonts w:cstheme="minorHAnsi"/>
          <w:bCs/>
          <w:i/>
        </w:rPr>
        <w:t>Z této částky bylo doposud uhrazeno 695 000 Kč</w:t>
      </w:r>
    </w:p>
    <w:p w:rsidR="00EC1762" w:rsidRDefault="00EC1762" w:rsidP="00217F48">
      <w:pPr>
        <w:rPr>
          <w:rFonts w:ascii="Times New Roman" w:hAnsi="Times New Roman" w:cs="Times New Roman"/>
        </w:rPr>
      </w:pPr>
    </w:p>
    <w:p w:rsidR="00B032BD" w:rsidRDefault="00CA70A8" w:rsidP="00B032BD">
      <w:pPr>
        <w:rPr>
          <w:rFonts w:ascii="Times New Roman" w:hAnsi="Times New Roman" w:cs="Times New Roman"/>
        </w:rPr>
      </w:pPr>
      <w:r w:rsidRPr="00CA70A8">
        <w:rPr>
          <w:rFonts w:ascii="Times New Roman" w:hAnsi="Times New Roman" w:cs="Times New Roman"/>
          <w:b/>
        </w:rPr>
        <w:t xml:space="preserve">Dotaz </w:t>
      </w:r>
      <w:r w:rsidR="00B032BD" w:rsidRPr="00CA70A8">
        <w:rPr>
          <w:rFonts w:ascii="Times New Roman" w:hAnsi="Times New Roman" w:cs="Times New Roman"/>
          <w:b/>
        </w:rPr>
        <w:t>Marie Stehlík</w:t>
      </w:r>
      <w:r>
        <w:rPr>
          <w:rFonts w:ascii="Times New Roman" w:hAnsi="Times New Roman" w:cs="Times New Roman"/>
        </w:rPr>
        <w:t>:</w:t>
      </w:r>
      <w:r w:rsidR="00B032BD" w:rsidRPr="00B032BD">
        <w:rPr>
          <w:rFonts w:ascii="Times New Roman" w:hAnsi="Times New Roman" w:cs="Times New Roman"/>
        </w:rPr>
        <w:t xml:space="preserve"> (23:05): Proč jste nedali občanům Adršpachu šanci se k tomu (pozn. k</w:t>
      </w:r>
      <w:r>
        <w:rPr>
          <w:rFonts w:ascii="Times New Roman" w:hAnsi="Times New Roman" w:cs="Times New Roman"/>
        </w:rPr>
        <w:t> </w:t>
      </w:r>
      <w:r w:rsidR="00B032BD" w:rsidRPr="00B032BD">
        <w:rPr>
          <w:rFonts w:ascii="Times New Roman" w:hAnsi="Times New Roman" w:cs="Times New Roman"/>
        </w:rPr>
        <w:t>architektonické</w:t>
      </w:r>
      <w:r>
        <w:rPr>
          <w:rFonts w:ascii="Times New Roman" w:hAnsi="Times New Roman" w:cs="Times New Roman"/>
        </w:rPr>
        <w:t xml:space="preserve"> </w:t>
      </w:r>
      <w:r w:rsidR="00B032BD" w:rsidRPr="00B032BD">
        <w:rPr>
          <w:rFonts w:ascii="Times New Roman" w:hAnsi="Times New Roman" w:cs="Times New Roman"/>
        </w:rPr>
        <w:t>studii) vyjádřit za celou tu dobu?</w:t>
      </w:r>
    </w:p>
    <w:p w:rsidR="00CA70A8" w:rsidRPr="000F1EBE" w:rsidRDefault="00CA70A8" w:rsidP="00CA70A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Odpově</w:t>
      </w:r>
      <w:r w:rsidRPr="000F1EBE">
        <w:rPr>
          <w:rFonts w:ascii="Times New Roman" w:hAnsi="Times New Roman" w:cs="Times New Roman"/>
          <w:b/>
          <w:u w:val="single"/>
        </w:rPr>
        <w:t>ď</w:t>
      </w:r>
      <w:r>
        <w:rPr>
          <w:rFonts w:ascii="Times New Roman" w:hAnsi="Times New Roman" w:cs="Times New Roman"/>
          <w:b/>
          <w:u w:val="single"/>
        </w:rPr>
        <w:t xml:space="preserve"> jednatelka TSA:</w:t>
      </w:r>
    </w:p>
    <w:p w:rsidR="00CA70A8" w:rsidRPr="00C82279" w:rsidRDefault="00CA70A8" w:rsidP="00CA70A8">
      <w:pPr>
        <w:pStyle w:val="Normlnweb"/>
        <w:rPr>
          <w:rFonts w:asciiTheme="minorHAnsi" w:hAnsiTheme="minorHAnsi" w:cstheme="minorHAnsi"/>
          <w:i/>
          <w:sz w:val="22"/>
          <w:szCs w:val="22"/>
        </w:rPr>
      </w:pPr>
      <w:r w:rsidRPr="00C82279">
        <w:rPr>
          <w:rFonts w:asciiTheme="minorHAnsi" w:hAnsiTheme="minorHAnsi" w:cstheme="minorHAnsi"/>
          <w:i/>
          <w:sz w:val="22"/>
          <w:szCs w:val="22"/>
        </w:rPr>
        <w:t xml:space="preserve">Záměr připravit architektonickou soutěž na řešení vstupního areálu do skalního města vychází ze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Strategického plánu obce Adršpach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, který schválilo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předchozí zastupitelstvo už v roce 2022</w:t>
      </w:r>
      <w:r w:rsidRPr="00C82279">
        <w:rPr>
          <w:rFonts w:asciiTheme="minorHAnsi" w:hAnsiTheme="minorHAnsi" w:cstheme="minorHAnsi"/>
          <w:i/>
          <w:sz w:val="22"/>
          <w:szCs w:val="22"/>
        </w:rPr>
        <w:t>.</w:t>
      </w:r>
      <w:r w:rsidRPr="00C82279">
        <w:rPr>
          <w:rFonts w:asciiTheme="minorHAnsi" w:hAnsiTheme="minorHAnsi" w:cstheme="minorHAnsi"/>
          <w:i/>
          <w:sz w:val="22"/>
          <w:szCs w:val="22"/>
        </w:rPr>
        <w:br/>
        <w:t>Současné zastupitelstvo tento záměr naplňuje podle schváleného postupu.</w:t>
      </w:r>
    </w:p>
    <w:p w:rsidR="00CA70A8" w:rsidRPr="00C82279" w:rsidRDefault="00CA70A8" w:rsidP="00CA70A8">
      <w:pPr>
        <w:pStyle w:val="Normlnweb"/>
        <w:rPr>
          <w:rFonts w:asciiTheme="minorHAnsi" w:hAnsiTheme="minorHAnsi" w:cstheme="minorHAnsi"/>
          <w:i/>
          <w:sz w:val="22"/>
          <w:szCs w:val="22"/>
        </w:rPr>
      </w:pP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Zadání soutěže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 bylo stanoveno zastupitelstvem obce pouze pro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pozemky ve vlastnictví obce a její obchodní společnosti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. Šlo o obecné vymezení parametrů a funkcí, které se v prostoru dnes odehrávají –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nešlo tedy o žádné konkrétní návrhy nebo zásahy</w:t>
      </w:r>
      <w:r w:rsidRPr="00C82279">
        <w:rPr>
          <w:rFonts w:asciiTheme="minorHAnsi" w:hAnsiTheme="minorHAnsi" w:cstheme="minorHAnsi"/>
          <w:i/>
          <w:sz w:val="22"/>
          <w:szCs w:val="22"/>
        </w:rPr>
        <w:t>.</w:t>
      </w:r>
    </w:p>
    <w:p w:rsidR="00CA70A8" w:rsidRPr="00C82279" w:rsidRDefault="00CA70A8" w:rsidP="00CA70A8">
      <w:pPr>
        <w:pStyle w:val="Normlnweb"/>
        <w:rPr>
          <w:rFonts w:asciiTheme="minorHAnsi" w:hAnsiTheme="minorHAnsi" w:cstheme="minorHAnsi"/>
          <w:i/>
          <w:sz w:val="22"/>
          <w:szCs w:val="22"/>
        </w:rPr>
      </w:pP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Výběr organizátora soutěže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 proběhl v souladu se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zákonem o veřejných zakázkách</w:t>
      </w:r>
      <w:r w:rsidRPr="00C82279">
        <w:rPr>
          <w:rFonts w:asciiTheme="minorHAnsi" w:hAnsiTheme="minorHAnsi" w:cstheme="minorHAnsi"/>
          <w:i/>
          <w:sz w:val="22"/>
          <w:szCs w:val="22"/>
        </w:rPr>
        <w:t>.</w:t>
      </w:r>
      <w:r w:rsidRPr="00C82279">
        <w:rPr>
          <w:rFonts w:asciiTheme="minorHAnsi" w:hAnsiTheme="minorHAnsi" w:cstheme="minorHAnsi"/>
          <w:i/>
          <w:sz w:val="22"/>
          <w:szCs w:val="22"/>
        </w:rPr>
        <w:br/>
        <w:t xml:space="preserve">Samotná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architektonická soutěž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 pak byla vedena podle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pravidel České komory architektů (ČKA)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, což znamená, že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probíhá v neveřejném režimu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 – autoři návrhů i jejich řešení zůstávají anonymní až do vyhodnocení odbornou porotou.</w:t>
      </w:r>
    </w:p>
    <w:p w:rsidR="00CA70A8" w:rsidRPr="00C82279" w:rsidRDefault="00CA70A8" w:rsidP="00CA70A8">
      <w:pPr>
        <w:pStyle w:val="Normlnweb"/>
        <w:rPr>
          <w:rFonts w:asciiTheme="minorHAnsi" w:hAnsiTheme="minorHAnsi" w:cstheme="minorHAnsi"/>
          <w:i/>
          <w:sz w:val="22"/>
          <w:szCs w:val="22"/>
        </w:rPr>
      </w:pPr>
      <w:r w:rsidRPr="00C82279">
        <w:rPr>
          <w:rFonts w:asciiTheme="minorHAnsi" w:hAnsiTheme="minorHAnsi" w:cstheme="minorHAnsi"/>
          <w:i/>
          <w:sz w:val="22"/>
          <w:szCs w:val="22"/>
        </w:rPr>
        <w:lastRenderedPageBreak/>
        <w:t xml:space="preserve">Nyní je soutěž uzavřena a porota vybrala vítězný návrh,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výsledky budou představeny veřejnosti</w:t>
      </w:r>
      <w:r w:rsidRPr="00C82279">
        <w:rPr>
          <w:rFonts w:asciiTheme="minorHAnsi" w:hAnsiTheme="minorHAnsi" w:cstheme="minorHAnsi"/>
          <w:i/>
          <w:sz w:val="22"/>
          <w:szCs w:val="22"/>
        </w:rPr>
        <w:t xml:space="preserve"> na </w:t>
      </w:r>
      <w:r w:rsidRPr="00C82279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prezentaci s odborným výkladem organizátora soutěže v listopadu 2025</w:t>
      </w:r>
      <w:r w:rsidRPr="00C82279">
        <w:rPr>
          <w:rFonts w:asciiTheme="minorHAnsi" w:hAnsiTheme="minorHAnsi" w:cstheme="minorHAnsi"/>
          <w:i/>
          <w:sz w:val="22"/>
          <w:szCs w:val="22"/>
        </w:rPr>
        <w:t>.</w:t>
      </w:r>
      <w:r w:rsidRPr="00C82279">
        <w:rPr>
          <w:rFonts w:asciiTheme="minorHAnsi" w:hAnsiTheme="minorHAnsi" w:cstheme="minorHAnsi"/>
          <w:i/>
          <w:sz w:val="22"/>
          <w:szCs w:val="22"/>
        </w:rPr>
        <w:br/>
        <w:t>V této fázi bude možné se s návrhem podrobně seznámit a diskutovat jeho další rozpracování.</w:t>
      </w:r>
    </w:p>
    <w:p w:rsidR="00033ED6" w:rsidRPr="00C82279" w:rsidRDefault="00033ED6" w:rsidP="00B032BD">
      <w:pPr>
        <w:rPr>
          <w:rFonts w:cstheme="minorHAnsi"/>
        </w:rPr>
      </w:pPr>
    </w:p>
    <w:p w:rsidR="00B032BD" w:rsidRDefault="00B032BD" w:rsidP="00B032BD">
      <w:pPr>
        <w:rPr>
          <w:rFonts w:ascii="Times New Roman" w:hAnsi="Times New Roman" w:cs="Times New Roman"/>
        </w:rPr>
      </w:pPr>
      <w:r w:rsidRPr="00B032BD">
        <w:rPr>
          <w:rFonts w:ascii="Times New Roman" w:hAnsi="Times New Roman" w:cs="Times New Roman"/>
        </w:rPr>
        <w:t>Marie Stehlík (28:00): Proč obec neschválí hloubkový finanční audit TS?</w:t>
      </w:r>
    </w:p>
    <w:p w:rsidR="00C82279" w:rsidRPr="000F1EBE" w:rsidRDefault="00C82279" w:rsidP="00C8227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Odpově</w:t>
      </w:r>
      <w:r w:rsidRPr="000F1EBE">
        <w:rPr>
          <w:rFonts w:ascii="Times New Roman" w:hAnsi="Times New Roman" w:cs="Times New Roman"/>
          <w:b/>
          <w:u w:val="single"/>
        </w:rPr>
        <w:t>ď</w:t>
      </w:r>
      <w:r>
        <w:rPr>
          <w:rFonts w:ascii="Times New Roman" w:hAnsi="Times New Roman" w:cs="Times New Roman"/>
          <w:b/>
          <w:u w:val="single"/>
        </w:rPr>
        <w:t xml:space="preserve"> jednatelka TSA:</w:t>
      </w:r>
    </w:p>
    <w:p w:rsidR="00C82279" w:rsidRDefault="00C82279" w:rsidP="00B032BD">
      <w:pPr>
        <w:rPr>
          <w:rFonts w:cstheme="minorHAnsi"/>
          <w:i/>
        </w:rPr>
      </w:pPr>
      <w:r>
        <w:rPr>
          <w:rFonts w:cstheme="minorHAnsi"/>
          <w:i/>
        </w:rPr>
        <w:t xml:space="preserve">Není žádný důvod k provádění mimořádného hloubkového finančního auditu v obchodní společnosti Technické služby Adršpach, s. r. o. Jedná se o společnost 100% vlastněnou obcí, která vykazuje velmi dobré hospodářské výsledky. </w:t>
      </w:r>
    </w:p>
    <w:p w:rsidR="00E47BBC" w:rsidRDefault="00C82279" w:rsidP="00B032BD">
      <w:pPr>
        <w:rPr>
          <w:rFonts w:cstheme="minorHAnsi"/>
          <w:i/>
        </w:rPr>
      </w:pPr>
      <w:r>
        <w:rPr>
          <w:rFonts w:cstheme="minorHAnsi"/>
          <w:i/>
        </w:rPr>
        <w:t>Obec Adršpach si objednala dobrovolný procesní audit na Technické služby Ad</w:t>
      </w:r>
      <w:r w:rsidR="00E47BBC">
        <w:rPr>
          <w:rFonts w:cstheme="minorHAnsi"/>
          <w:i/>
        </w:rPr>
        <w:t>ršpach.</w:t>
      </w:r>
      <w:r>
        <w:rPr>
          <w:rFonts w:cstheme="minorHAnsi"/>
          <w:i/>
        </w:rPr>
        <w:t xml:space="preserve"> První část auditu</w:t>
      </w:r>
      <w:r w:rsidR="00E47BBC">
        <w:rPr>
          <w:rFonts w:cstheme="minorHAnsi"/>
          <w:i/>
        </w:rPr>
        <w:t>, která probíhala v hlavní turistické sezóně,  je nyní za námi. Auditorská firma potvrdila, že společnost je zdravá a funguje velmi dobře.</w:t>
      </w:r>
    </w:p>
    <w:p w:rsidR="00C82279" w:rsidRDefault="00E47BBC" w:rsidP="00B032BD">
      <w:pPr>
        <w:rPr>
          <w:rFonts w:cstheme="minorHAnsi"/>
          <w:i/>
        </w:rPr>
      </w:pPr>
      <w:r>
        <w:rPr>
          <w:rFonts w:cstheme="minorHAnsi"/>
          <w:i/>
        </w:rPr>
        <w:t xml:space="preserve">Auditor navrhnul určitá doporučení, kterým se budeme věnovat. </w:t>
      </w:r>
    </w:p>
    <w:p w:rsidR="00C82279" w:rsidRDefault="00C82279" w:rsidP="00B032BD">
      <w:pPr>
        <w:rPr>
          <w:rFonts w:cstheme="minorHAnsi"/>
          <w:i/>
        </w:rPr>
      </w:pPr>
      <w:r>
        <w:rPr>
          <w:rFonts w:cstheme="minorHAnsi"/>
          <w:i/>
        </w:rPr>
        <w:t>Nyní probíhá 2 etapa procesního auditu</w:t>
      </w:r>
      <w:r w:rsidR="00E47BBC">
        <w:rPr>
          <w:rFonts w:cstheme="minorHAnsi"/>
          <w:i/>
        </w:rPr>
        <w:t>.</w:t>
      </w:r>
    </w:p>
    <w:p w:rsidR="00033ED6" w:rsidRPr="00C82279" w:rsidRDefault="00033ED6" w:rsidP="00B032BD">
      <w:pPr>
        <w:rPr>
          <w:rFonts w:cstheme="minorHAnsi"/>
          <w:i/>
        </w:rPr>
      </w:pPr>
      <w:r w:rsidRPr="00C82279">
        <w:rPr>
          <w:rFonts w:cstheme="minorHAnsi"/>
          <w:i/>
        </w:rPr>
        <w:t>Finanční audit</w:t>
      </w:r>
      <w:r w:rsidR="00C82279" w:rsidRPr="00C82279">
        <w:rPr>
          <w:rFonts w:cstheme="minorHAnsi"/>
          <w:i/>
        </w:rPr>
        <w:t xml:space="preserve"> v</w:t>
      </w:r>
      <w:r w:rsidR="00C82279">
        <w:rPr>
          <w:rFonts w:cstheme="minorHAnsi"/>
          <w:i/>
        </w:rPr>
        <w:t> </w:t>
      </w:r>
      <w:r w:rsidR="00C82279" w:rsidRPr="00C82279">
        <w:rPr>
          <w:rFonts w:cstheme="minorHAnsi"/>
          <w:i/>
        </w:rPr>
        <w:t>TSA</w:t>
      </w:r>
      <w:r w:rsidR="00C82279">
        <w:rPr>
          <w:rFonts w:cstheme="minorHAnsi"/>
          <w:i/>
        </w:rPr>
        <w:t xml:space="preserve"> vzhledem k dosažení parametrů výše obratů a aktiv parametrů </w:t>
      </w:r>
      <w:r w:rsidRPr="00C82279">
        <w:rPr>
          <w:rFonts w:cstheme="minorHAnsi"/>
          <w:i/>
        </w:rPr>
        <w:t>proběhne dle zákona</w:t>
      </w:r>
      <w:r w:rsidR="00C82279">
        <w:rPr>
          <w:rFonts w:cstheme="minorHAnsi"/>
          <w:i/>
        </w:rPr>
        <w:t xml:space="preserve"> o účetnictví</w:t>
      </w:r>
      <w:r w:rsidRPr="00C82279">
        <w:rPr>
          <w:rFonts w:cstheme="minorHAnsi"/>
          <w:i/>
        </w:rPr>
        <w:t xml:space="preserve"> </w:t>
      </w:r>
      <w:r w:rsidR="00C82279">
        <w:rPr>
          <w:rFonts w:cstheme="minorHAnsi"/>
          <w:i/>
        </w:rPr>
        <w:t xml:space="preserve">v průběhu března </w:t>
      </w:r>
      <w:r w:rsidRPr="00C82279">
        <w:rPr>
          <w:rFonts w:cstheme="minorHAnsi"/>
          <w:i/>
        </w:rPr>
        <w:t xml:space="preserve">2026. </w:t>
      </w:r>
    </w:p>
    <w:p w:rsidR="00CA70A8" w:rsidRPr="00B032BD" w:rsidRDefault="00CA70A8" w:rsidP="00B032BD">
      <w:pPr>
        <w:rPr>
          <w:rFonts w:ascii="Times New Roman" w:hAnsi="Times New Roman" w:cs="Times New Roman"/>
        </w:rPr>
      </w:pPr>
    </w:p>
    <w:p w:rsidR="00217F48" w:rsidRDefault="00217F48"/>
    <w:sectPr w:rsidR="0021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48"/>
    <w:rsid w:val="00033ED6"/>
    <w:rsid w:val="00063000"/>
    <w:rsid w:val="000F1EBE"/>
    <w:rsid w:val="0013333A"/>
    <w:rsid w:val="00217F48"/>
    <w:rsid w:val="00256D6B"/>
    <w:rsid w:val="00385EA4"/>
    <w:rsid w:val="003B65E8"/>
    <w:rsid w:val="006E3E35"/>
    <w:rsid w:val="00B032BD"/>
    <w:rsid w:val="00C35C67"/>
    <w:rsid w:val="00C82279"/>
    <w:rsid w:val="00CA70A8"/>
    <w:rsid w:val="00E47BBC"/>
    <w:rsid w:val="00E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2FC9C-40FC-4558-87DA-E02C0801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Nesporova</dc:creator>
  <cp:keywords/>
  <dc:description/>
  <cp:lastModifiedBy>Markéta Čeřovská</cp:lastModifiedBy>
  <cp:revision>2</cp:revision>
  <dcterms:created xsi:type="dcterms:W3CDTF">2025-10-30T10:27:00Z</dcterms:created>
  <dcterms:modified xsi:type="dcterms:W3CDTF">2025-10-30T10:27:00Z</dcterms:modified>
</cp:coreProperties>
</file>