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CB" w:rsidRDefault="00C115CB" w:rsidP="00C115CB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29/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29.3. 2017</w:t>
      </w:r>
    </w:p>
    <w:p w:rsidR="00C115CB" w:rsidRDefault="00C115CB" w:rsidP="00C115C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115CB" w:rsidRDefault="00C115CB" w:rsidP="00C115CB">
      <w:pPr>
        <w:ind w:right="23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1"/>
        <w:rPr>
          <w:b/>
        </w:rPr>
      </w:pPr>
      <w:r>
        <w:rPr>
          <w:b/>
        </w:rPr>
        <w:t>Zastupitelstvo obce schvaluje: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č.1/29/2017</w:t>
      </w:r>
    </w:p>
    <w:p w:rsidR="00C115CB" w:rsidRDefault="00C115CB" w:rsidP="00C115CB">
      <w:pPr>
        <w:ind w:right="23"/>
        <w:jc w:val="both"/>
      </w:pPr>
      <w:r>
        <w:t>Zastupitelstvo schvaluje rozpočtové opatření č.2/2017 viz příloha usnesení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č.2/29/2017</w:t>
      </w:r>
    </w:p>
    <w:p w:rsidR="00C115CB" w:rsidRDefault="00C115CB" w:rsidP="00C115CB">
      <w:pPr>
        <w:ind w:right="23"/>
        <w:jc w:val="both"/>
      </w:pPr>
      <w:r>
        <w:t>Zastupitelstvo schvaluje nákup nové pramice na jezírko za cenu 400 000,- Kč včetně DPH. V ceně je zahrnuta i doprava. Pramici dodá firma JESKO CZ s.r.o., Pardubice.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č.3/29/2017</w:t>
      </w:r>
    </w:p>
    <w:p w:rsidR="00C115CB" w:rsidRDefault="00C115CB" w:rsidP="00C115CB">
      <w:pPr>
        <w:ind w:right="23"/>
        <w:jc w:val="both"/>
      </w:pPr>
      <w:r>
        <w:t>Zastupitelstvo schvaluje finanční nabídku firmy DABONA s.r.o., Rychnov nad Kněžnou ve výši 18 150,- Kč včetně DPH za administraci výběrového řízení „Technický dozor investora – Infocentrum“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č.4/29/2017</w:t>
      </w:r>
    </w:p>
    <w:p w:rsidR="00C115CB" w:rsidRDefault="00C115CB" w:rsidP="00C115CB">
      <w:pPr>
        <w:ind w:right="23"/>
        <w:jc w:val="both"/>
      </w:pPr>
      <w:r>
        <w:t>Zastupitelstvo schvaluje uzavření a podpis Dodatku č. 1601/I/2 k Příkazní smlouvě č. 1601/I ze dne 12.1.2016 ve znění Dodatku č. 1601/I/1 ze dne 31.5.2016 mezi firmou DABONA s.r.o., Rychnov nad Kněžnou a Obcí Adršpach na akci: projektový manažer – administrátor pro projekty: „Infocentrum“, Mateřská škola – sociální zařízení, hřiště, zahrada“, Chodníky – 2. etapa“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č.5/29/2017</w:t>
      </w:r>
    </w:p>
    <w:p w:rsidR="00C115CB" w:rsidRDefault="00C115CB" w:rsidP="00C115CB">
      <w:pPr>
        <w:ind w:right="23"/>
        <w:jc w:val="both"/>
      </w:pPr>
      <w:r>
        <w:t>Zastupitelstvo schvaluje výběrové řízení na zhotovitele včetně zadání a seznamu firem, které budou osloveny na zhotovitele k akci „Přístavba informačního centra v Dolním Adršpachu“ a podpis smlouvy o dílo s vybraným zhotovitelem.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č.6/29/2017</w:t>
      </w:r>
    </w:p>
    <w:p w:rsidR="00C115CB" w:rsidRDefault="00C115CB" w:rsidP="00C115CB">
      <w:pPr>
        <w:ind w:right="23"/>
        <w:jc w:val="both"/>
      </w:pPr>
      <w:r>
        <w:t>Zastupitelstvo schvaluje komisi na otevírání obálek a hodnocení došlých nabídek na akci zhotovitel „Přístavba informačního centra v Dolním Adršpachu“ dne 3.4.2017 ve 13.00 hodin na OÚ Adršpach ve složení: předseda Bohuslav Urban, členové Zdeněk Zatloukal, František</w:t>
      </w:r>
      <w:r>
        <w:rPr>
          <w:u w:val="single"/>
        </w:rPr>
        <w:t xml:space="preserve"> </w:t>
      </w:r>
      <w:r>
        <w:t xml:space="preserve">Caha, Yveta </w:t>
      </w:r>
      <w:proofErr w:type="spellStart"/>
      <w:r>
        <w:t>Kohlschütterová</w:t>
      </w:r>
      <w:proofErr w:type="spellEnd"/>
      <w:r>
        <w:t xml:space="preserve">, Leoš Chalupa + náhradníci: místopředseda Miloš Zahrádko, členové Tomáš Koníř, Václav Novák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lastRenderedPageBreak/>
        <w:t>Usnesení č.7/29/2017</w:t>
      </w:r>
    </w:p>
    <w:p w:rsidR="00C115CB" w:rsidRDefault="00C115CB" w:rsidP="00C115CB">
      <w:pPr>
        <w:ind w:right="23"/>
        <w:jc w:val="both"/>
      </w:pPr>
      <w:r>
        <w:t>Zastupitelstvo schvaluje výběrové řízení na Technický dozor investora včetně zadání a seznamu firem, které budou osloveny na zhotovitele k akci „Přístavba informačního centra v Dolním Adršpachu“ a podpis smlouvy o dílo s vybraným zhotovitelem.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č.8/29/2017</w:t>
      </w:r>
    </w:p>
    <w:p w:rsidR="00C115CB" w:rsidRDefault="00C115CB" w:rsidP="00C115CB">
      <w:pPr>
        <w:ind w:right="23"/>
        <w:jc w:val="both"/>
      </w:pPr>
      <w:r>
        <w:t>Zastupitelstvo schvaluje komisi na otevírání obálek a hodnocení došlých nabídek na akci Technický dozor investora „Přístavba informačního centra v Dolním Adršpachu</w:t>
      </w:r>
      <w:proofErr w:type="gramStart"/>
      <w:r>
        <w:t>“  dne</w:t>
      </w:r>
      <w:proofErr w:type="gramEnd"/>
      <w:r>
        <w:t xml:space="preserve"> 3.4.2017 od 13,30 hodin na OÚ Adršpach ve složení: předseda Bohuslav Urban, členové Zdeněk Zatloukal, František Caha, Yveta </w:t>
      </w:r>
      <w:proofErr w:type="spellStart"/>
      <w:r>
        <w:t>Kohlschütterová</w:t>
      </w:r>
      <w:proofErr w:type="spellEnd"/>
      <w:r>
        <w:t xml:space="preserve">, Leoš Chalupa + náhradníci: místopředseda Miloš Zahrádko, členové Tomáš Koníř, Václav Novák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č.9/29/2017</w:t>
      </w:r>
    </w:p>
    <w:p w:rsidR="00C115CB" w:rsidRDefault="00C115CB" w:rsidP="00C115CB">
      <w:pPr>
        <w:ind w:right="23"/>
        <w:jc w:val="both"/>
      </w:pPr>
      <w:r>
        <w:t xml:space="preserve">Zastupitelstvo schvaluje finanční nabídku ve výši 95 000,- Kč bez DPH od firmy </w:t>
      </w:r>
      <w:proofErr w:type="spellStart"/>
      <w:r>
        <w:t>Agroprojekce</w:t>
      </w:r>
      <w:proofErr w:type="spellEnd"/>
      <w:r>
        <w:t xml:space="preserve"> Litomyšl, </w:t>
      </w:r>
      <w:proofErr w:type="spellStart"/>
      <w:r>
        <w:t>spol.s.r.o</w:t>
      </w:r>
      <w:proofErr w:type="spellEnd"/>
      <w:r>
        <w:t>., na vypracování projektové dokumentace na revitalizaci rybníka v Dolním Adršpachu k podání žádosti o dotaci a podpis smlouva o dílo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č.10/29/2017</w:t>
      </w:r>
    </w:p>
    <w:p w:rsidR="00C115CB" w:rsidRDefault="00C115CB" w:rsidP="00C115CB">
      <w:pPr>
        <w:ind w:right="23"/>
        <w:jc w:val="both"/>
      </w:pPr>
      <w:r>
        <w:t>Zastupitelstvo schvaluje revokaci usnesení č. 27/2017 ze dne 30.1.2017, bod 7/27/2017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rPr>
          <w:b/>
        </w:rPr>
      </w:pPr>
      <w:r>
        <w:rPr>
          <w:b/>
        </w:rPr>
        <w:t xml:space="preserve">Usnesení č.11/29/2017 </w:t>
      </w:r>
    </w:p>
    <w:p w:rsidR="00C115CB" w:rsidRDefault="00C115CB" w:rsidP="00C115CB">
      <w:r>
        <w:t xml:space="preserve">Zastupitelstvo obce schvaluje odkoupení pozemků </w:t>
      </w:r>
      <w:proofErr w:type="spellStart"/>
      <w:r>
        <w:t>p.č</w:t>
      </w:r>
      <w:proofErr w:type="spellEnd"/>
      <w:r>
        <w:t>. 586/1 o celkové výměře 22 460 m</w:t>
      </w:r>
      <w:r>
        <w:rPr>
          <w:vertAlign w:val="superscript"/>
        </w:rPr>
        <w:t>2</w:t>
      </w:r>
      <w:r>
        <w:t>, 575 o celkové výměře 6 258 m</w:t>
      </w:r>
      <w:r>
        <w:rPr>
          <w:vertAlign w:val="superscript"/>
        </w:rPr>
        <w:t>2</w:t>
      </w:r>
      <w:r>
        <w:t>, 576 o celkové výměře 209 m</w:t>
      </w:r>
      <w:r>
        <w:rPr>
          <w:vertAlign w:val="superscript"/>
        </w:rPr>
        <w:t>2</w:t>
      </w:r>
      <w:r>
        <w:t>, 544/2 o celkové výměře 1 200 m</w:t>
      </w:r>
      <w:proofErr w:type="gramStart"/>
      <w:r>
        <w:rPr>
          <w:vertAlign w:val="superscript"/>
        </w:rPr>
        <w:t xml:space="preserve">2 </w:t>
      </w:r>
      <w:r>
        <w:t> vše</w:t>
      </w:r>
      <w:proofErr w:type="gramEnd"/>
      <w:r>
        <w:t xml:space="preserve"> </w:t>
      </w:r>
      <w:proofErr w:type="spellStart"/>
      <w:r>
        <w:t>k.ú</w:t>
      </w:r>
      <w:proofErr w:type="spellEnd"/>
      <w:r>
        <w:t xml:space="preserve">. Horní Adršpach prostřednictvím Advokátní kancelář </w:t>
      </w:r>
      <w:proofErr w:type="spellStart"/>
      <w:r>
        <w:t>Poprach&amp;Poprachová&amp;Hruška</w:t>
      </w:r>
      <w:proofErr w:type="spellEnd"/>
      <w:r>
        <w:t>, Trutnov za cenu 903 810,- Kč</w:t>
      </w:r>
    </w:p>
    <w:p w:rsidR="00C115CB" w:rsidRDefault="00C115CB" w:rsidP="00C115CB"/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č.12/29/2017</w:t>
      </w:r>
    </w:p>
    <w:p w:rsidR="00C115CB" w:rsidRDefault="00C115CB" w:rsidP="00C115CB">
      <w:pPr>
        <w:ind w:right="23"/>
        <w:jc w:val="both"/>
      </w:pPr>
      <w:r>
        <w:t>Zastupitelstvo schvaluje ceník na zámku v Dolním Adršpachu s platností od 1.4.2017 do 31.12.2017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č.13/29/2017</w:t>
      </w:r>
    </w:p>
    <w:p w:rsidR="00C115CB" w:rsidRDefault="00C115CB" w:rsidP="00C115CB">
      <w:pPr>
        <w:ind w:right="23"/>
        <w:jc w:val="both"/>
      </w:pPr>
      <w:r>
        <w:t xml:space="preserve">Zastupitelstvo schvaluje finanční nabídku Jana </w:t>
      </w:r>
      <w:proofErr w:type="spellStart"/>
      <w:r>
        <w:t>Čejchana</w:t>
      </w:r>
      <w:proofErr w:type="spellEnd"/>
      <w:r>
        <w:t xml:space="preserve">, Horní Rybníky ve výši 44 346,50 Kč celkem za vypracování technických podkladů k ohlášení na kulturní památku – opěrná stěna a podklady pro dotační žádost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č.14/29/2017</w:t>
      </w:r>
    </w:p>
    <w:p w:rsidR="00C115CB" w:rsidRDefault="00C115CB" w:rsidP="00C115CB">
      <w:pPr>
        <w:ind w:right="23"/>
        <w:jc w:val="both"/>
      </w:pPr>
      <w:r>
        <w:t xml:space="preserve">Zastupitelstvo schvaluje záměr prodeje pozemku </w:t>
      </w:r>
      <w:proofErr w:type="spellStart"/>
      <w:r>
        <w:t>p.č</w:t>
      </w:r>
      <w:proofErr w:type="spellEnd"/>
      <w:r>
        <w:t>. 539/1 v </w:t>
      </w:r>
      <w:proofErr w:type="spellStart"/>
      <w:r>
        <w:t>k.ú</w:t>
      </w:r>
      <w:proofErr w:type="spellEnd"/>
      <w:r>
        <w:t>. Dolní Adršpach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č.15/29/2017</w:t>
      </w:r>
    </w:p>
    <w:p w:rsidR="00C115CB" w:rsidRDefault="00C115CB" w:rsidP="00C115CB">
      <w:pPr>
        <w:ind w:right="23"/>
        <w:jc w:val="both"/>
      </w:pPr>
      <w:r>
        <w:t>Zastupitelstvo schvaluje finanční nabídku malíře natěrače, J. Ptáčka, Teplice nad Metují – ve výši 64 486,- Kč celkem za malířské práce na zámku v Dolním Adršpachu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lastRenderedPageBreak/>
        <w:t>Usnesení č.16/29/2017</w:t>
      </w:r>
    </w:p>
    <w:p w:rsidR="00C115CB" w:rsidRDefault="00C115CB" w:rsidP="00C115CB">
      <w:pPr>
        <w:ind w:right="23"/>
        <w:jc w:val="both"/>
      </w:pPr>
      <w:r>
        <w:t>Zastupitelstvo schvaluje finanční nabídku od Michala Hronka, Horní Adršpach 99 ve výši 184 041,- Kč včetně DPH a uzavření smlouvy o dílo s datem dodání díla do 31.5.2017 za nátěr stánků v Dolním Adršpachu</w:t>
      </w:r>
    </w:p>
    <w:p w:rsidR="00C115CB" w:rsidRDefault="00C115CB" w:rsidP="00C115CB">
      <w:pPr>
        <w:ind w:right="1"/>
      </w:pP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1"/>
        <w:rPr>
          <w:b/>
        </w:rPr>
      </w:pPr>
      <w:r>
        <w:rPr>
          <w:b/>
        </w:rPr>
        <w:t>Zastupitelstvo bere na vědomí: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23"/>
        <w:jc w:val="both"/>
      </w:pPr>
      <w:r>
        <w:t>Zastupitelstvo bere na vědomí protokol z Ministerstva životního prostředí, Praha ze závěrečného vyhodnocení akce o definitivním přiznání podpory ze SFŽP ČR na akci: „Regenerace zeleně vybraných lokalit v obci Adršpach“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-567"/>
        <w:rPr>
          <w:szCs w:val="24"/>
        </w:rPr>
      </w:pPr>
    </w:p>
    <w:p w:rsidR="00C115CB" w:rsidRDefault="00C115CB" w:rsidP="00C115CB">
      <w:pPr>
        <w:ind w:right="23"/>
        <w:rPr>
          <w:vertAlign w:val="superscript"/>
        </w:rPr>
      </w:pPr>
    </w:p>
    <w:p w:rsidR="00C115CB" w:rsidRDefault="00C115CB" w:rsidP="00C115CB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115CB" w:rsidRDefault="00C115CB" w:rsidP="00C115CB">
      <w:pPr>
        <w:ind w:right="23"/>
        <w:rPr>
          <w:sz w:val="28"/>
          <w:vertAlign w:val="superscript"/>
        </w:rPr>
      </w:pPr>
    </w:p>
    <w:p w:rsidR="00C115CB" w:rsidRDefault="00C115CB" w:rsidP="00C115C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115CB" w:rsidRDefault="00C115CB" w:rsidP="00C115CB">
      <w:pPr>
        <w:rPr>
          <w:b/>
          <w:szCs w:val="24"/>
        </w:rPr>
      </w:pPr>
    </w:p>
    <w:p w:rsidR="00C115CB" w:rsidRDefault="00C115CB" w:rsidP="00C115CB">
      <w:pPr>
        <w:rPr>
          <w:b/>
          <w:szCs w:val="24"/>
        </w:rPr>
      </w:pPr>
    </w:p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>
      <w:pPr>
        <w:rPr>
          <w:b/>
          <w:szCs w:val="24"/>
        </w:rPr>
      </w:pPr>
    </w:p>
    <w:sectPr w:rsidR="00C1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CB"/>
    <w:rsid w:val="00250962"/>
    <w:rsid w:val="007B2B0A"/>
    <w:rsid w:val="007E644D"/>
    <w:rsid w:val="00C115CB"/>
    <w:rsid w:val="00D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AA5A-F5B8-4295-91A3-4F69111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5C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2020-01-29T11:35:00Z</dcterms:created>
  <dcterms:modified xsi:type="dcterms:W3CDTF">2020-01-29T11:35:00Z</dcterms:modified>
</cp:coreProperties>
</file>