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CA2" w14:textId="77777777" w:rsidR="001E3F32" w:rsidRDefault="001E3F32" w:rsidP="001E3F32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0DBB18A4" w14:textId="77777777" w:rsidR="001E3F32" w:rsidRDefault="001E3F32" w:rsidP="001E3F32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38/2022  ze zasedání ze dne 27.7. 2022</w:t>
      </w:r>
    </w:p>
    <w:p w14:paraId="5DAD13BC" w14:textId="77777777" w:rsidR="001E3F32" w:rsidRDefault="001E3F32" w:rsidP="001E3F32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53DAEA10" w14:textId="77777777" w:rsidR="001E3F32" w:rsidRDefault="001E3F32" w:rsidP="001E3F32">
      <w:pPr>
        <w:ind w:right="23"/>
        <w:jc w:val="center"/>
        <w:rPr>
          <w:rFonts w:cs="Times New Roman"/>
          <w:szCs w:val="24"/>
        </w:rPr>
      </w:pPr>
    </w:p>
    <w:p w14:paraId="10524EB1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40A19ED6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13575CF9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č.1/38/2022</w:t>
      </w:r>
    </w:p>
    <w:p w14:paraId="19967F25" w14:textId="77777777" w:rsidR="001E3F32" w:rsidRDefault="001E3F32" w:rsidP="001E3F32">
      <w:r>
        <w:t>Zastupitelstvo schvaluje Rozpočtové opatření č.11/2022, viz příloha usnesení.</w:t>
      </w:r>
    </w:p>
    <w:p w14:paraId="3D987B3E" w14:textId="77777777" w:rsidR="001E3F32" w:rsidRDefault="001E3F32" w:rsidP="001E3F32"/>
    <w:p w14:paraId="1DBCDA55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č.2/38/2022</w:t>
      </w:r>
    </w:p>
    <w:p w14:paraId="7110BC6D" w14:textId="77777777" w:rsidR="001E3F32" w:rsidRDefault="001E3F32" w:rsidP="001E3F32">
      <w:r w:rsidRPr="00013E86">
        <w:t xml:space="preserve">Zastupitelstvo schvaluje </w:t>
      </w:r>
      <w:r>
        <w:t>u</w:t>
      </w:r>
      <w:r w:rsidRPr="00013E86">
        <w:t xml:space="preserve">zavření a podpis smlouvy o smlouvě budoucí o zřízení věcného břemene – služebnosti mezi obcí a firmou CITRON GROUP ELEKTRO s.r.o., Radvanice na akci „Horní Adršpach – </w:t>
      </w:r>
      <w:proofErr w:type="spellStart"/>
      <w:r w:rsidRPr="00013E86">
        <w:t>knn</w:t>
      </w:r>
      <w:proofErr w:type="spellEnd"/>
      <w:r w:rsidRPr="00013E86">
        <w:t xml:space="preserve"> pro p.č.50, IV-12-2024797“.</w:t>
      </w:r>
    </w:p>
    <w:p w14:paraId="2A19A1BA" w14:textId="77777777" w:rsidR="001E3F32" w:rsidRPr="00013E86" w:rsidRDefault="001E3F32" w:rsidP="001E3F32"/>
    <w:p w14:paraId="345E276D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č.3/38/2022</w:t>
      </w:r>
    </w:p>
    <w:p w14:paraId="1B1B45AF" w14:textId="77777777" w:rsidR="001E3F32" w:rsidRDefault="001E3F32" w:rsidP="001E3F32">
      <w:r w:rsidRPr="00013E86">
        <w:t>Zastupitelstvo schvaluje uzavření a podpis „Smlouvy o poskytnutí dotace z dotačního fondu Královéhradeckého kraje č. 22RRD01-0003“ na poskytnutí investiční dotace ve výši 1 000 000,-Kč na pořízení cisternové automobilové stříkačky mezi obcí Adršpach a Královéhradeckým kraje.</w:t>
      </w:r>
    </w:p>
    <w:p w14:paraId="004D1030" w14:textId="77777777" w:rsidR="001E3F32" w:rsidRPr="00013E86" w:rsidRDefault="001E3F32" w:rsidP="001E3F32"/>
    <w:p w14:paraId="2772AB19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č.4/38/2022</w:t>
      </w:r>
    </w:p>
    <w:p w14:paraId="751AB79F" w14:textId="77777777" w:rsidR="001E3F32" w:rsidRDefault="001E3F32" w:rsidP="001E3F32">
      <w:r w:rsidRPr="002F2E0B">
        <w:t>Zastupitelstvo schvaluje uzavření a podpis Dodatku č.1 ke Smlouvě o dílo číslo 0005/2022 (Intenzifikace ČOV Dolní Adršpach) – jedná se posunutí termínu realizace díla do 15.10.2022.</w:t>
      </w:r>
    </w:p>
    <w:p w14:paraId="1D033950" w14:textId="77777777" w:rsidR="001E3F32" w:rsidRPr="002F2E0B" w:rsidRDefault="001E3F32" w:rsidP="001E3F32"/>
    <w:p w14:paraId="1FBA70EE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č.5/38/2022</w:t>
      </w:r>
    </w:p>
    <w:p w14:paraId="4E8B1D26" w14:textId="77777777" w:rsidR="001E3F32" w:rsidRDefault="001E3F32" w:rsidP="001E3F32">
      <w:r w:rsidRPr="002F2E0B">
        <w:t>Zastupitelstvo schvaluje zhotovitele akce „Oprava komunikací“ (MK za obecním úřadem k čp. 138 v Horním Adršpachu + MK za „Kalírnou“ v Dolním Adršpachu) dle doporučení komise k zadání opravy komunikací byla vybrána firma STRABAG a.s., oblast Hradec Králové za cenu 1 963 027,- Kč bez DPH a pověřuje starostku uzavřením smlouvy o dílo.</w:t>
      </w:r>
    </w:p>
    <w:p w14:paraId="49EA079B" w14:textId="77777777" w:rsidR="001E3F32" w:rsidRPr="002F2E0B" w:rsidRDefault="001E3F32" w:rsidP="001E3F32"/>
    <w:p w14:paraId="3232A61E" w14:textId="77777777" w:rsidR="001E3F32" w:rsidRPr="00993EF4" w:rsidRDefault="001E3F32" w:rsidP="001E3F32">
      <w:pPr>
        <w:rPr>
          <w:b/>
          <w:bCs/>
        </w:rPr>
      </w:pPr>
      <w:r w:rsidRPr="00993EF4">
        <w:rPr>
          <w:b/>
          <w:bCs/>
        </w:rPr>
        <w:t>Usnesení č.</w:t>
      </w:r>
      <w:r>
        <w:rPr>
          <w:b/>
          <w:bCs/>
        </w:rPr>
        <w:t>6</w:t>
      </w:r>
      <w:r w:rsidRPr="00993EF4">
        <w:rPr>
          <w:b/>
          <w:bCs/>
        </w:rPr>
        <w:t>/38/2022</w:t>
      </w:r>
    </w:p>
    <w:p w14:paraId="5C1B9A73" w14:textId="77777777" w:rsidR="001E3F32" w:rsidRDefault="001E3F32" w:rsidP="001E3F32">
      <w:r w:rsidRPr="002F2E0B">
        <w:t>Zastupitelstvo schvaluje připojení a konfigurace k internetové síti obou parkovišť v Dolním Adršpachu za cenu 185 345,31 Kč včetně DPH firmou CROSS Zlín, a.s..</w:t>
      </w:r>
    </w:p>
    <w:p w14:paraId="2A01078B" w14:textId="77777777" w:rsidR="001E3F32" w:rsidRPr="002F2E0B" w:rsidRDefault="001E3F32" w:rsidP="001E3F32"/>
    <w:p w14:paraId="048B2A34" w14:textId="77777777" w:rsidR="001E3F32" w:rsidRPr="00157CCD" w:rsidRDefault="001E3F32" w:rsidP="001E3F32">
      <w:pPr>
        <w:spacing w:line="240" w:lineRule="auto"/>
        <w:ind w:right="23"/>
        <w:rPr>
          <w:rFonts w:cs="Times New Roman"/>
          <w:b/>
          <w:bCs/>
          <w:szCs w:val="24"/>
        </w:rPr>
      </w:pPr>
      <w:r w:rsidRPr="00157CCD">
        <w:rPr>
          <w:rFonts w:cs="Times New Roman"/>
          <w:b/>
          <w:bCs/>
          <w:szCs w:val="24"/>
        </w:rPr>
        <w:t>Usnesení č.</w:t>
      </w:r>
      <w:r>
        <w:rPr>
          <w:rFonts w:cs="Times New Roman"/>
          <w:b/>
          <w:bCs/>
          <w:szCs w:val="24"/>
        </w:rPr>
        <w:t>7</w:t>
      </w:r>
      <w:r w:rsidRPr="00157CCD">
        <w:rPr>
          <w:rFonts w:cs="Times New Roman"/>
          <w:b/>
          <w:bCs/>
          <w:szCs w:val="24"/>
        </w:rPr>
        <w:t>/38/2022</w:t>
      </w:r>
    </w:p>
    <w:p w14:paraId="69DEC409" w14:textId="77777777" w:rsidR="001E3F32" w:rsidRDefault="001E3F32" w:rsidP="001E3F32">
      <w:pPr>
        <w:spacing w:line="240" w:lineRule="auto"/>
        <w:ind w:right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oslovení právnické firmy Frank </w:t>
      </w:r>
      <w:proofErr w:type="spellStart"/>
      <w:r>
        <w:rPr>
          <w:rFonts w:cs="Times New Roman"/>
          <w:szCs w:val="24"/>
        </w:rPr>
        <w:t>Bold</w:t>
      </w:r>
      <w:proofErr w:type="spellEnd"/>
      <w:r>
        <w:rPr>
          <w:rFonts w:cs="Times New Roman"/>
          <w:szCs w:val="24"/>
        </w:rPr>
        <w:t>, Brno k vypracování stanoviska za obec Adršpach k Aktualizace č.5 Zásad územního rozvoje Královéhradeckého kraje a vyhodnocení vlivů této aktualizace na udržitelný rozvoj území.</w:t>
      </w:r>
    </w:p>
    <w:p w14:paraId="2213817C" w14:textId="77777777" w:rsidR="001E3F32" w:rsidRDefault="001E3F32" w:rsidP="001E3F32">
      <w:pPr>
        <w:spacing w:line="240" w:lineRule="auto"/>
        <w:ind w:right="23"/>
        <w:rPr>
          <w:rFonts w:cs="Times New Roman"/>
          <w:szCs w:val="24"/>
        </w:rPr>
      </w:pPr>
    </w:p>
    <w:p w14:paraId="615B4152" w14:textId="77777777" w:rsidR="001E3F32" w:rsidRDefault="001E3F32" w:rsidP="001E3F32">
      <w:pPr>
        <w:spacing w:line="240" w:lineRule="auto"/>
        <w:ind w:right="23"/>
        <w:rPr>
          <w:rFonts w:cs="Times New Roman"/>
          <w:szCs w:val="24"/>
        </w:rPr>
      </w:pPr>
    </w:p>
    <w:p w14:paraId="04E5C760" w14:textId="77777777" w:rsidR="001E3F32" w:rsidRDefault="001E3F32" w:rsidP="001E3F32">
      <w:pPr>
        <w:spacing w:line="240" w:lineRule="auto"/>
        <w:ind w:right="23"/>
        <w:rPr>
          <w:rFonts w:cs="Times New Roman"/>
          <w:szCs w:val="24"/>
        </w:rPr>
      </w:pPr>
    </w:p>
    <w:p w14:paraId="7E1E6684" w14:textId="77777777" w:rsidR="001E3F32" w:rsidRPr="00581D91" w:rsidRDefault="001E3F32" w:rsidP="001E3F32">
      <w:pPr>
        <w:rPr>
          <w:b/>
          <w:bCs/>
        </w:rPr>
      </w:pPr>
      <w:r w:rsidRPr="00581D91">
        <w:rPr>
          <w:b/>
          <w:bCs/>
        </w:rPr>
        <w:lastRenderedPageBreak/>
        <w:t>Usnesení č.</w:t>
      </w:r>
      <w:r>
        <w:rPr>
          <w:b/>
          <w:bCs/>
        </w:rPr>
        <w:t>8</w:t>
      </w:r>
      <w:r w:rsidRPr="00581D91">
        <w:rPr>
          <w:b/>
          <w:bCs/>
        </w:rPr>
        <w:t>/38/2022</w:t>
      </w:r>
    </w:p>
    <w:p w14:paraId="6F4FE271" w14:textId="77777777" w:rsidR="001E3F32" w:rsidRDefault="001E3F32" w:rsidP="001E3F32">
      <w:r>
        <w:t>Zastupitelstvo mění rozhodnutí Bytové komise zápis č.3/2022 ze dne 11.7.2022 a rozhodlo o předání bytu po JV v čp. 114 v Horním Adršpachu obci Adršpach do 15.8.2022.</w:t>
      </w:r>
    </w:p>
    <w:p w14:paraId="66AEF911" w14:textId="77777777" w:rsidR="001E3F32" w:rsidRDefault="001E3F32" w:rsidP="001E3F32"/>
    <w:p w14:paraId="6195F04B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č.9/38/2022</w:t>
      </w:r>
    </w:p>
    <w:p w14:paraId="50305565" w14:textId="77777777" w:rsidR="001E3F32" w:rsidRDefault="001E3F32" w:rsidP="001E3F32">
      <w:r>
        <w:t>Zastupitelstvo schvaluje nabídku na odkoupení obrazu s motivem zámku od LCH za cenu 2 000,- Kč.</w:t>
      </w:r>
    </w:p>
    <w:p w14:paraId="6948EFF6" w14:textId="77777777" w:rsidR="001E3F32" w:rsidRDefault="001E3F32" w:rsidP="001E3F32"/>
    <w:p w14:paraId="2E2A9C44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č.10/38/2022</w:t>
      </w:r>
    </w:p>
    <w:p w14:paraId="33B9A5C2" w14:textId="77777777" w:rsidR="001E3F32" w:rsidRDefault="001E3F32" w:rsidP="001E3F32">
      <w:r w:rsidRPr="00406315">
        <w:t>Zastupitelstvo schvaluje nabídku na odkoupení „skleníku“ (skříně) na zámek v Dolním Adršpachu za 10 000,- Kč</w:t>
      </w:r>
    </w:p>
    <w:p w14:paraId="7418E122" w14:textId="77777777" w:rsidR="001E3F32" w:rsidRDefault="001E3F32" w:rsidP="001E3F32"/>
    <w:p w14:paraId="7981D780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č.12/38/2022</w:t>
      </w:r>
    </w:p>
    <w:p w14:paraId="053536F9" w14:textId="77777777" w:rsidR="001E3F32" w:rsidRPr="00414F61" w:rsidRDefault="001E3F32" w:rsidP="001E3F32">
      <w:r w:rsidRPr="00414F61">
        <w:t xml:space="preserve">Zastupitelstvo zamítá žádost MŠ, Praha o odkoupení části pozemku </w:t>
      </w:r>
      <w:proofErr w:type="spellStart"/>
      <w:r w:rsidRPr="00414F61">
        <w:t>p.č</w:t>
      </w:r>
      <w:proofErr w:type="spellEnd"/>
      <w:r w:rsidRPr="00414F61">
        <w:t>. 522/13 v </w:t>
      </w:r>
      <w:proofErr w:type="spellStart"/>
      <w:r w:rsidRPr="00414F61">
        <w:t>k.ú</w:t>
      </w:r>
      <w:proofErr w:type="spellEnd"/>
      <w:r w:rsidRPr="00414F61">
        <w:t>. Dolní Adršpach</w:t>
      </w:r>
      <w:r>
        <w:t>.</w:t>
      </w:r>
    </w:p>
    <w:p w14:paraId="658AB078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14A0C669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76E86350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zamítá:</w:t>
      </w:r>
    </w:p>
    <w:p w14:paraId="4C36E49B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70ECE18D" w14:textId="77777777" w:rsidR="001E3F32" w:rsidRDefault="001E3F32" w:rsidP="001E3F32">
      <w:pPr>
        <w:rPr>
          <w:b/>
          <w:bCs/>
        </w:rPr>
      </w:pPr>
      <w:r>
        <w:rPr>
          <w:b/>
          <w:bCs/>
        </w:rPr>
        <w:t>Usnesení č.12/38/2022</w:t>
      </w:r>
    </w:p>
    <w:p w14:paraId="4A95D6DB" w14:textId="77777777" w:rsidR="001E3F32" w:rsidRPr="00414F61" w:rsidRDefault="001E3F32" w:rsidP="001E3F32">
      <w:r w:rsidRPr="00414F61">
        <w:t xml:space="preserve">Zastupitelstvo zamítá žádost MŠ, Praha o odkoupení části pozemku </w:t>
      </w:r>
      <w:proofErr w:type="spellStart"/>
      <w:r w:rsidRPr="00414F61">
        <w:t>p.č</w:t>
      </w:r>
      <w:proofErr w:type="spellEnd"/>
      <w:r w:rsidRPr="00414F61">
        <w:t>. 522/13 v </w:t>
      </w:r>
      <w:proofErr w:type="spellStart"/>
      <w:r w:rsidRPr="00414F61">
        <w:t>k.ú</w:t>
      </w:r>
      <w:proofErr w:type="spellEnd"/>
      <w:r w:rsidRPr="00414F61">
        <w:t>. Dolní Adršpach</w:t>
      </w:r>
    </w:p>
    <w:p w14:paraId="71607A7B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1D47A23E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6027EB2E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bere na vědomí:</w:t>
      </w:r>
    </w:p>
    <w:p w14:paraId="76762890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2DFF08E3" w14:textId="77777777" w:rsidR="001E3F32" w:rsidRDefault="001E3F32" w:rsidP="001E3F32">
      <w:r>
        <w:t>Zastupitelstvo bere na vědomí Rozpočtové opatření č.10/2022, viz příloha usnesení.</w:t>
      </w:r>
    </w:p>
    <w:p w14:paraId="2C04A796" w14:textId="77777777" w:rsidR="001E3F32" w:rsidRDefault="001E3F32" w:rsidP="001E3F32"/>
    <w:p w14:paraId="499DE508" w14:textId="77777777" w:rsidR="001E3F32" w:rsidRDefault="001E3F32" w:rsidP="001E3F32">
      <w:r>
        <w:t>Zastupitelstvo bere na vědomí zápis Bytové komise č.4/2022 ze dne 207.2022.</w:t>
      </w:r>
    </w:p>
    <w:p w14:paraId="49683EF2" w14:textId="77777777" w:rsidR="001E3F32" w:rsidRDefault="001E3F32" w:rsidP="001E3F32">
      <w:r>
        <w:t xml:space="preserve"> </w:t>
      </w:r>
    </w:p>
    <w:p w14:paraId="3F4397FD" w14:textId="77777777" w:rsidR="001E3F32" w:rsidRDefault="001E3F32" w:rsidP="001E3F32">
      <w:r>
        <w:t>Zastupitelstvo bere na vědomí Zápis Bytové komise č.5/2022 ze dne 27.7.2022.</w:t>
      </w:r>
    </w:p>
    <w:p w14:paraId="1F2AA917" w14:textId="77777777" w:rsidR="001E3F32" w:rsidRDefault="001E3F32" w:rsidP="001E3F32"/>
    <w:p w14:paraId="42A5AB93" w14:textId="77777777" w:rsidR="001E3F32" w:rsidRPr="002F2E0B" w:rsidRDefault="001E3F32" w:rsidP="001E3F32">
      <w:r w:rsidRPr="002F2E0B">
        <w:t xml:space="preserve">Zastupitelstvo bere na vědomí informaci o havarijním stavu kanalizačního řadu v úseku od čp. 107 po obecní úřad v Horním Adršpachu a od čp. 144 po čp. 139 v Horním Adršpachu. </w:t>
      </w:r>
      <w:r>
        <w:t>Obec Adršpach bude pracovat na přípravě podkladů k výběrovému řízení na zhotovitele.</w:t>
      </w:r>
    </w:p>
    <w:p w14:paraId="68B40688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5D6B9155" w14:textId="77777777" w:rsidR="001E3F32" w:rsidRDefault="001E3F32" w:rsidP="001E3F32">
      <w:pPr>
        <w:ind w:right="23"/>
        <w:rPr>
          <w:rFonts w:cs="Times New Roman"/>
          <w:b/>
          <w:bCs/>
          <w:szCs w:val="24"/>
        </w:rPr>
      </w:pPr>
    </w:p>
    <w:p w14:paraId="02B34260" w14:textId="77777777" w:rsidR="001E3F32" w:rsidRDefault="001E3F32" w:rsidP="001E3F32">
      <w:pPr>
        <w:ind w:right="1"/>
        <w:rPr>
          <w:bCs/>
        </w:rPr>
      </w:pPr>
    </w:p>
    <w:p w14:paraId="3205FDD8" w14:textId="77777777" w:rsidR="001E3F32" w:rsidRDefault="001E3F32" w:rsidP="001E3F32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2AE81E51" w14:textId="77777777" w:rsidR="001E3F32" w:rsidRDefault="001E3F32" w:rsidP="001E3F32">
      <w:pPr>
        <w:ind w:right="23"/>
        <w:rPr>
          <w:rFonts w:cs="Times New Roman"/>
          <w:szCs w:val="24"/>
          <w:vertAlign w:val="superscript"/>
        </w:rPr>
      </w:pPr>
    </w:p>
    <w:p w14:paraId="25DFC18D" w14:textId="77777777" w:rsidR="001E3F32" w:rsidRDefault="001E3F32" w:rsidP="001E3F32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149196C5" w14:textId="77777777" w:rsidR="00B67C1F" w:rsidRDefault="00B67C1F"/>
    <w:sectPr w:rsidR="00B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32"/>
    <w:rsid w:val="001E3F32"/>
    <w:rsid w:val="00B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6E6"/>
  <w15:chartTrackingRefBased/>
  <w15:docId w15:val="{520E2C13-F511-4CA6-9F0E-489596A4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F3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Habr</cp:lastModifiedBy>
  <cp:revision>1</cp:revision>
  <dcterms:created xsi:type="dcterms:W3CDTF">2022-08-02T10:00:00Z</dcterms:created>
  <dcterms:modified xsi:type="dcterms:W3CDTF">2022-08-02T10:01:00Z</dcterms:modified>
</cp:coreProperties>
</file>